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F0" w:rsidRDefault="004E40F0" w:rsidP="000376EA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97806" w:rsidRDefault="00397806" w:rsidP="008242F4">
      <w:pPr>
        <w:spacing w:after="0" w:line="240" w:lineRule="auto"/>
        <w:mirrorIndents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C1A31" w:rsidRPr="00AC1A31" w:rsidRDefault="00617DA5" w:rsidP="00617DA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C1A31">
        <w:rPr>
          <w:rFonts w:ascii="Times New Roman" w:hAnsi="Times New Roman"/>
          <w:b/>
          <w:sz w:val="20"/>
          <w:szCs w:val="20"/>
        </w:rPr>
        <w:t xml:space="preserve">A KGYTK tehetségsegítő referenciaintézményi hálózat országos konferenciájára </w:t>
      </w:r>
    </w:p>
    <w:p w:rsidR="00617DA5" w:rsidRPr="00AC1A31" w:rsidRDefault="00617DA5" w:rsidP="00617DA5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AC1A31">
        <w:rPr>
          <w:rFonts w:ascii="Times New Roman" w:hAnsi="Times New Roman"/>
          <w:b/>
          <w:sz w:val="20"/>
          <w:szCs w:val="20"/>
        </w:rPr>
        <w:t>meghívott intézmények</w:t>
      </w:r>
    </w:p>
    <w:p w:rsidR="00C31F04" w:rsidRPr="005F7894" w:rsidRDefault="00C31F04" w:rsidP="00C31F04">
      <w:pPr>
        <w:spacing w:after="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Balmazújváros</w:t>
      </w:r>
      <w:r w:rsidRPr="00F841A3">
        <w:rPr>
          <w:rFonts w:ascii="Times New Roman" w:hAnsi="Times New Roman"/>
          <w:i/>
          <w:sz w:val="18"/>
          <w:szCs w:val="18"/>
        </w:rPr>
        <w:t>, Balmazújvárosi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Budapest,</w:t>
      </w:r>
      <w:r w:rsidRPr="00F841A3">
        <w:rPr>
          <w:rFonts w:ascii="Times New Roman" w:hAnsi="Times New Roman"/>
          <w:i/>
          <w:sz w:val="18"/>
          <w:szCs w:val="18"/>
        </w:rPr>
        <w:t xml:space="preserve"> ELTE Apáczai Csere János Gyakorló Gimnázium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Budapest</w:t>
      </w:r>
      <w:r w:rsidRPr="00F841A3">
        <w:rPr>
          <w:rFonts w:ascii="Times New Roman" w:hAnsi="Times New Roman"/>
          <w:i/>
          <w:sz w:val="18"/>
          <w:szCs w:val="18"/>
        </w:rPr>
        <w:t>, Rózsakerti Demjén István Református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Csurgó</w:t>
      </w:r>
      <w:r w:rsidRPr="00F841A3">
        <w:rPr>
          <w:rFonts w:ascii="Times New Roman" w:hAnsi="Times New Roman"/>
          <w:i/>
          <w:sz w:val="18"/>
          <w:szCs w:val="18"/>
        </w:rPr>
        <w:t>, Csokonai Vitéz Mihály Református Gimnázium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Dorog</w:t>
      </w:r>
      <w:r w:rsidRPr="00F841A3">
        <w:rPr>
          <w:rFonts w:ascii="Times New Roman" w:hAnsi="Times New Roman"/>
          <w:i/>
          <w:sz w:val="18"/>
          <w:szCs w:val="18"/>
        </w:rPr>
        <w:t>, Dorogi Magyar-Angol Két Tanítási Nyelvű és Sportiskolai Általános Iskola Eötvös József Tagiskolája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Dorog</w:t>
      </w:r>
      <w:r w:rsidRPr="00F841A3">
        <w:rPr>
          <w:rFonts w:ascii="Times New Roman" w:hAnsi="Times New Roman"/>
          <w:i/>
          <w:sz w:val="18"/>
          <w:szCs w:val="18"/>
        </w:rPr>
        <w:t>, Dorogi Magyar-Angol Két Tanítási Nyelvű és Sportiskolai Általános Iskola Petőfi Sándor Tagiskolája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Dorog</w:t>
      </w:r>
      <w:r w:rsidRPr="00F841A3">
        <w:rPr>
          <w:rFonts w:ascii="Times New Roman" w:hAnsi="Times New Roman"/>
          <w:i/>
          <w:sz w:val="18"/>
          <w:szCs w:val="18"/>
        </w:rPr>
        <w:t>, Dorogi Magyar-Angol Két Tanítási Nyelvű és Sportiskolai Általános Iskola Zrínyi Ilona Tagiskolája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Dunaújváros</w:t>
      </w:r>
      <w:r w:rsidRPr="00F841A3">
        <w:rPr>
          <w:rFonts w:ascii="Times New Roman" w:hAnsi="Times New Roman"/>
          <w:i/>
          <w:sz w:val="18"/>
          <w:szCs w:val="18"/>
        </w:rPr>
        <w:t>, Dózsa György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Eger</w:t>
      </w:r>
      <w:r w:rsidRPr="00F841A3">
        <w:rPr>
          <w:rFonts w:ascii="Times New Roman" w:hAnsi="Times New Roman"/>
          <w:i/>
          <w:sz w:val="18"/>
          <w:szCs w:val="18"/>
        </w:rPr>
        <w:t>, Balassi Bálint Általános Iskola és Előkészítő Szakiskola Tinódi Sebestyén Tagiskola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Hajdúböszörmény</w:t>
      </w:r>
      <w:r w:rsidRPr="00F841A3">
        <w:rPr>
          <w:rFonts w:ascii="Times New Roman" w:hAnsi="Times New Roman"/>
          <w:i/>
          <w:sz w:val="18"/>
          <w:szCs w:val="18"/>
        </w:rPr>
        <w:t>, Bethlen Gábor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Hajdúnánás</w:t>
      </w:r>
      <w:r w:rsidRPr="00F841A3">
        <w:rPr>
          <w:rFonts w:ascii="Times New Roman" w:hAnsi="Times New Roman"/>
          <w:i/>
          <w:sz w:val="18"/>
          <w:szCs w:val="18"/>
        </w:rPr>
        <w:t>, Bocskai István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Hatvan</w:t>
      </w:r>
      <w:r w:rsidRPr="00F841A3">
        <w:rPr>
          <w:rFonts w:ascii="Times New Roman" w:hAnsi="Times New Roman"/>
          <w:i/>
          <w:sz w:val="18"/>
          <w:szCs w:val="18"/>
        </w:rPr>
        <w:t>, Kodály Zoltán Értékközvetítő és Képességfejlesztő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Juta</w:t>
      </w:r>
      <w:r w:rsidRPr="00F841A3">
        <w:rPr>
          <w:rFonts w:ascii="Times New Roman" w:hAnsi="Times New Roman"/>
          <w:i/>
          <w:sz w:val="18"/>
          <w:szCs w:val="18"/>
        </w:rPr>
        <w:t>, Illyés Gyula Általános Iskola Jutai Tagiskolája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Kaposvár</w:t>
      </w:r>
      <w:r w:rsidRPr="00F841A3">
        <w:rPr>
          <w:rFonts w:ascii="Times New Roman" w:hAnsi="Times New Roman"/>
          <w:i/>
          <w:sz w:val="18"/>
          <w:szCs w:val="18"/>
        </w:rPr>
        <w:t>, Kaposvári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Kaposvár</w:t>
      </w:r>
      <w:r w:rsidRPr="00F841A3">
        <w:rPr>
          <w:rFonts w:ascii="Times New Roman" w:hAnsi="Times New Roman"/>
          <w:i/>
          <w:sz w:val="18"/>
          <w:szCs w:val="18"/>
        </w:rPr>
        <w:t>, Kaposvári Általános Iskola Kisfaludy utcai Tagiskolája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Karancslapujtő</w:t>
      </w:r>
      <w:r w:rsidRPr="00F841A3">
        <w:rPr>
          <w:rFonts w:ascii="Times New Roman" w:hAnsi="Times New Roman"/>
          <w:i/>
          <w:sz w:val="18"/>
          <w:szCs w:val="18"/>
        </w:rPr>
        <w:t>, Mocsáry Antal Általános Iskola és Alapfokú Művészeti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Kisnána</w:t>
      </w:r>
      <w:r w:rsidRPr="00F841A3">
        <w:rPr>
          <w:rFonts w:ascii="Times New Roman" w:hAnsi="Times New Roman"/>
          <w:i/>
          <w:sz w:val="18"/>
          <w:szCs w:val="18"/>
        </w:rPr>
        <w:t>, Szent Imre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Mány</w:t>
      </w:r>
      <w:r w:rsidRPr="00F841A3">
        <w:rPr>
          <w:rFonts w:ascii="Times New Roman" w:hAnsi="Times New Roman"/>
          <w:i/>
          <w:sz w:val="18"/>
          <w:szCs w:val="18"/>
        </w:rPr>
        <w:t>, Hársfadombi Nyelvoktató Német Nemzetiségű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Mesztegnyő</w:t>
      </w:r>
      <w:r w:rsidRPr="00F841A3">
        <w:rPr>
          <w:rFonts w:ascii="Times New Roman" w:hAnsi="Times New Roman"/>
          <w:i/>
          <w:sz w:val="18"/>
          <w:szCs w:val="18"/>
        </w:rPr>
        <w:t>, Ladi János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Nagykanizsa</w:t>
      </w:r>
      <w:r w:rsidRPr="00F841A3">
        <w:rPr>
          <w:rFonts w:ascii="Times New Roman" w:hAnsi="Times New Roman"/>
          <w:i/>
          <w:sz w:val="18"/>
          <w:szCs w:val="18"/>
        </w:rPr>
        <w:t>, Hevesi Sándor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Orosháza,</w:t>
      </w:r>
      <w:r w:rsidRPr="00F841A3">
        <w:rPr>
          <w:rFonts w:ascii="Times New Roman" w:hAnsi="Times New Roman"/>
          <w:i/>
          <w:sz w:val="18"/>
          <w:szCs w:val="18"/>
        </w:rPr>
        <w:t xml:space="preserve"> Orosházi Református Két Tanítási Nyelvű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Orosháza</w:t>
      </w:r>
      <w:r w:rsidRPr="00F841A3">
        <w:rPr>
          <w:rFonts w:ascii="Times New Roman" w:hAnsi="Times New Roman"/>
          <w:i/>
          <w:sz w:val="18"/>
          <w:szCs w:val="18"/>
        </w:rPr>
        <w:t>, Székács József Evangélikus Óvoda, Általános Iskola és Gimnázium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Orosháza</w:t>
      </w:r>
      <w:r w:rsidRPr="00F841A3">
        <w:rPr>
          <w:rFonts w:ascii="Times New Roman" w:hAnsi="Times New Roman"/>
          <w:i/>
          <w:sz w:val="18"/>
          <w:szCs w:val="18"/>
        </w:rPr>
        <w:t>, Vörösmarty Mihály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Osztopán</w:t>
      </w:r>
      <w:r w:rsidRPr="00F841A3">
        <w:rPr>
          <w:rFonts w:ascii="Times New Roman" w:hAnsi="Times New Roman"/>
          <w:i/>
          <w:sz w:val="18"/>
          <w:szCs w:val="18"/>
        </w:rPr>
        <w:t>, Somogyjádi Illyés Gyula Általános Iskola és Alapfokú Művészeti Iskola Osz</w:t>
      </w:r>
      <w:r w:rsidR="00540137" w:rsidRPr="00F841A3">
        <w:rPr>
          <w:rFonts w:ascii="Times New Roman" w:hAnsi="Times New Roman"/>
          <w:i/>
          <w:sz w:val="18"/>
          <w:szCs w:val="18"/>
        </w:rPr>
        <w:t>topáni T</w:t>
      </w:r>
      <w:r w:rsidRPr="00F841A3">
        <w:rPr>
          <w:rFonts w:ascii="Times New Roman" w:hAnsi="Times New Roman"/>
          <w:i/>
          <w:sz w:val="18"/>
          <w:szCs w:val="18"/>
        </w:rPr>
        <w:t>agiskolája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Sármellék</w:t>
      </w:r>
      <w:r w:rsidRPr="00F841A3">
        <w:rPr>
          <w:rFonts w:ascii="Times New Roman" w:hAnsi="Times New Roman"/>
          <w:i/>
          <w:sz w:val="18"/>
          <w:szCs w:val="18"/>
        </w:rPr>
        <w:t>, Sármelléki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Százhalombatta</w:t>
      </w:r>
      <w:r w:rsidRPr="00F841A3">
        <w:rPr>
          <w:rFonts w:ascii="Times New Roman" w:hAnsi="Times New Roman"/>
          <w:i/>
          <w:sz w:val="18"/>
          <w:szCs w:val="18"/>
        </w:rPr>
        <w:t>, Százhalombattai Arany János Általános Iskola és Gimnázium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Szekszárd,</w:t>
      </w:r>
      <w:r w:rsidRPr="00F841A3">
        <w:rPr>
          <w:rFonts w:ascii="Times New Roman" w:hAnsi="Times New Roman"/>
          <w:i/>
          <w:sz w:val="18"/>
          <w:szCs w:val="18"/>
        </w:rPr>
        <w:t xml:space="preserve"> Dienes Valéria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Székesfehérvár</w:t>
      </w:r>
      <w:r w:rsidRPr="00F841A3">
        <w:rPr>
          <w:rFonts w:ascii="Times New Roman" w:hAnsi="Times New Roman"/>
          <w:i/>
          <w:sz w:val="18"/>
          <w:szCs w:val="18"/>
        </w:rPr>
        <w:t>, Székesfehérvári Vasvári Pál Általános 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Tapolca,</w:t>
      </w:r>
      <w:r w:rsidRPr="00F841A3">
        <w:rPr>
          <w:rFonts w:ascii="Times New Roman" w:hAnsi="Times New Roman"/>
          <w:i/>
          <w:sz w:val="18"/>
          <w:szCs w:val="18"/>
        </w:rPr>
        <w:t xml:space="preserve"> Bárdos Lajos Általános Iskola Batsányi János Tagintézménye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Törökbálint</w:t>
      </w:r>
      <w:r w:rsidRPr="00F841A3">
        <w:rPr>
          <w:rFonts w:ascii="Times New Roman" w:hAnsi="Times New Roman"/>
          <w:i/>
          <w:sz w:val="18"/>
          <w:szCs w:val="18"/>
        </w:rPr>
        <w:t>, Bálint Márton Általános- és Középiskola</w:t>
      </w:r>
    </w:p>
    <w:p w:rsidR="009B1631" w:rsidRPr="00F841A3" w:rsidRDefault="009B163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Várdomb,</w:t>
      </w:r>
      <w:r w:rsidRPr="00F841A3">
        <w:rPr>
          <w:rFonts w:ascii="Times New Roman" w:hAnsi="Times New Roman"/>
          <w:i/>
          <w:sz w:val="18"/>
          <w:szCs w:val="18"/>
        </w:rPr>
        <w:t xml:space="preserve"> Várdomb-Alsónána Óvoda és Általános Iskola</w:t>
      </w:r>
    </w:p>
    <w:p w:rsidR="003F7091" w:rsidRPr="00F841A3" w:rsidRDefault="003F7091" w:rsidP="005F7894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Várpalota</w:t>
      </w:r>
      <w:r w:rsidRPr="00F841A3">
        <w:rPr>
          <w:rFonts w:ascii="Times New Roman" w:hAnsi="Times New Roman"/>
          <w:i/>
          <w:sz w:val="18"/>
          <w:szCs w:val="18"/>
        </w:rPr>
        <w:t>, Képesség- és Tehetségfejlesztő Magániskola</w:t>
      </w:r>
    </w:p>
    <w:p w:rsidR="009B1631" w:rsidRPr="005F7894" w:rsidRDefault="009B1631" w:rsidP="005F7894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 w:rsidRPr="00F841A3">
        <w:rPr>
          <w:rFonts w:ascii="Times New Roman" w:hAnsi="Times New Roman"/>
          <w:b/>
          <w:i/>
          <w:sz w:val="18"/>
          <w:szCs w:val="18"/>
        </w:rPr>
        <w:t>Zalabér</w:t>
      </w:r>
      <w:r w:rsidRPr="00F841A3">
        <w:rPr>
          <w:rFonts w:ascii="Times New Roman" w:hAnsi="Times New Roman"/>
          <w:i/>
          <w:sz w:val="18"/>
          <w:szCs w:val="18"/>
        </w:rPr>
        <w:t>, Zalabéri Általános Iskola és Alapfokú Művészeti Iskola</w:t>
      </w:r>
    </w:p>
    <w:p w:rsidR="005F7894" w:rsidRPr="005F7894" w:rsidRDefault="005F7894" w:rsidP="005F7894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</w:p>
    <w:p w:rsidR="005F7894" w:rsidRDefault="005F7894" w:rsidP="005F789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5F7894" w:rsidRDefault="005F7894" w:rsidP="005F789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841A3" w:rsidRDefault="00F841A3" w:rsidP="005F789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841A3" w:rsidRDefault="00F841A3" w:rsidP="005F789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841A3" w:rsidRDefault="00F841A3" w:rsidP="005F789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9B1631" w:rsidRDefault="009B1631" w:rsidP="009B1631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B1631" w:rsidRDefault="009B1631" w:rsidP="009B16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noProof/>
          <w:sz w:val="20"/>
          <w:szCs w:val="20"/>
          <w:lang w:eastAsia="hu-H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4826841</wp:posOffset>
            </wp:positionH>
            <wp:positionV relativeFrom="paragraph">
              <wp:posOffset>75609</wp:posOffset>
            </wp:positionV>
            <wp:extent cx="1607732" cy="393405"/>
            <wp:effectExtent l="1905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32" cy="39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42F4">
        <w:rPr>
          <w:rFonts w:ascii="Times New Roman" w:hAnsi="Times New Roman"/>
          <w:b/>
          <w:sz w:val="32"/>
          <w:szCs w:val="32"/>
        </w:rPr>
        <w:t xml:space="preserve"> </w:t>
      </w:r>
    </w:p>
    <w:p w:rsidR="009B1631" w:rsidRDefault="00AC3D83" w:rsidP="009B1631">
      <w:pPr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52.7pt;margin-top:2.65pt;width:278.9pt;height:75.35pt;z-index:-251654656;mso-position-horizontal-relative:text;mso-position-vertical-relative:text" wrapcoords="9639 -10584 6445 -9936 2555 -8208 2555 -7128 1452 -6480 1103 -5616 1161 -1728 2787 -216 1161 1944 1161 3240 523 4752 -174 6696 -290 7344 0 9504 2497 10152 2497 12528 18987 13176 19277 13176 19510 13176 22065 10368 22065 10152 22355 9072 22297 8424 21658 6264 20323 3240 20032 3240 20090 1728 18697 -216 20555 -2160 20613 -5616 20032 -6912 18929 -7128 18987 -8424 13587 -10368 9987 -10584 9639 -10584" fillcolor="#31849b [2408]" strokecolor="black [3213]">
            <v:shadow color="#868686"/>
            <v:textpath style="font-family:&quot;Arial Black&quot;" fitshape="t" trim="t" string="KGYTK tehetségsegítő&#10; referenciaintézményi hálózat&#10; országos konferenciája"/>
            <w10:wrap type="tight"/>
          </v:shape>
        </w:pict>
      </w:r>
    </w:p>
    <w:p w:rsidR="00F731C0" w:rsidRDefault="009B1631" w:rsidP="009B1631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</w:t>
      </w:r>
    </w:p>
    <w:p w:rsidR="008242F4" w:rsidRPr="00E97792" w:rsidRDefault="009B1631" w:rsidP="009B163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47C15">
        <w:rPr>
          <w:rFonts w:ascii="Times New Roman" w:hAnsi="Times New Roman"/>
          <w:b/>
          <w:i/>
          <w:sz w:val="32"/>
          <w:szCs w:val="32"/>
        </w:rPr>
        <w:t>-</w:t>
      </w: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47C15">
        <w:rPr>
          <w:rFonts w:ascii="Times New Roman" w:hAnsi="Times New Roman"/>
          <w:b/>
          <w:i/>
          <w:sz w:val="32"/>
          <w:szCs w:val="32"/>
        </w:rPr>
        <w:t xml:space="preserve">Önkontrollos hatásvizsgálat - </w:t>
      </w:r>
    </w:p>
    <w:p w:rsidR="008242F4" w:rsidRDefault="00F731C0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hu-HU"/>
        </w:rPr>
        <w:drawing>
          <wp:anchor distT="0" distB="0" distL="114300" distR="114300" simplePos="0" relativeHeight="251653632" behindDoc="1" locked="0" layoutInCell="1" allowOverlap="1" wp14:anchorId="1A57A85C" wp14:editId="2FE29DED">
            <wp:simplePos x="0" y="0"/>
            <wp:positionH relativeFrom="column">
              <wp:posOffset>1781810</wp:posOffset>
            </wp:positionH>
            <wp:positionV relativeFrom="paragraph">
              <wp:posOffset>123190</wp:posOffset>
            </wp:positionV>
            <wp:extent cx="1328420" cy="2038985"/>
            <wp:effectExtent l="0" t="0" r="5080" b="0"/>
            <wp:wrapTight wrapText="bothSides">
              <wp:wrapPolygon edited="0">
                <wp:start x="0" y="0"/>
                <wp:lineTo x="0" y="21391"/>
                <wp:lineTo x="21373" y="21391"/>
                <wp:lineTo x="21373" y="0"/>
                <wp:lineTo x="0" y="0"/>
              </wp:wrapPolygon>
            </wp:wrapTight>
            <wp:docPr id="4" name="Kép 4" descr="tdk-s embl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dk-s emblm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42F4" w:rsidRDefault="008242F4" w:rsidP="008242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31C0" w:rsidRPr="00F731C0" w:rsidRDefault="00A10295" w:rsidP="00F731C0">
      <w:pPr>
        <w:spacing w:after="0" w:line="240" w:lineRule="auto"/>
        <w:jc w:val="center"/>
        <w:rPr>
          <w:rFonts w:ascii="Times New Roman" w:hAnsi="Times New Roman"/>
        </w:rPr>
      </w:pPr>
      <w:r w:rsidRPr="00F731C0">
        <w:rPr>
          <w:rFonts w:ascii="Times New Roman" w:hAnsi="Times New Roman"/>
          <w:i/>
        </w:rPr>
        <w:t>Időpontja</w:t>
      </w:r>
      <w:r w:rsidRPr="00F731C0">
        <w:rPr>
          <w:rFonts w:ascii="Times New Roman" w:hAnsi="Times New Roman"/>
        </w:rPr>
        <w:t>:</w:t>
      </w:r>
    </w:p>
    <w:p w:rsidR="008242F4" w:rsidRPr="00F731C0" w:rsidRDefault="008242F4" w:rsidP="00F731C0">
      <w:pPr>
        <w:spacing w:after="0" w:line="240" w:lineRule="auto"/>
        <w:jc w:val="center"/>
        <w:rPr>
          <w:rFonts w:ascii="Times New Roman" w:hAnsi="Times New Roman"/>
        </w:rPr>
      </w:pPr>
      <w:r w:rsidRPr="00F731C0">
        <w:rPr>
          <w:rFonts w:ascii="Times New Roman" w:hAnsi="Times New Roman"/>
        </w:rPr>
        <w:t>201</w:t>
      </w:r>
      <w:r w:rsidR="00C976AC" w:rsidRPr="00F731C0">
        <w:rPr>
          <w:rFonts w:ascii="Times New Roman" w:hAnsi="Times New Roman"/>
        </w:rPr>
        <w:t>6</w:t>
      </w:r>
      <w:r w:rsidRPr="00F731C0">
        <w:rPr>
          <w:rFonts w:ascii="Times New Roman" w:hAnsi="Times New Roman"/>
        </w:rPr>
        <w:t xml:space="preserve">. </w:t>
      </w:r>
      <w:r w:rsidR="00C976AC" w:rsidRPr="00F731C0">
        <w:rPr>
          <w:rFonts w:ascii="Times New Roman" w:hAnsi="Times New Roman"/>
        </w:rPr>
        <w:t>máj</w:t>
      </w:r>
      <w:r w:rsidRPr="00F731C0">
        <w:rPr>
          <w:rFonts w:ascii="Times New Roman" w:hAnsi="Times New Roman"/>
        </w:rPr>
        <w:t xml:space="preserve">us </w:t>
      </w:r>
      <w:r w:rsidR="00C976AC" w:rsidRPr="00F731C0">
        <w:rPr>
          <w:rFonts w:ascii="Times New Roman" w:hAnsi="Times New Roman"/>
        </w:rPr>
        <w:t>27</w:t>
      </w:r>
      <w:r w:rsidR="00E97792" w:rsidRPr="00F731C0">
        <w:rPr>
          <w:rFonts w:ascii="Times New Roman" w:hAnsi="Times New Roman"/>
        </w:rPr>
        <w:t>. péntek</w:t>
      </w:r>
      <w:r w:rsidR="009B1631" w:rsidRPr="00F731C0">
        <w:rPr>
          <w:rFonts w:ascii="Times New Roman" w:hAnsi="Times New Roman"/>
        </w:rPr>
        <w:t xml:space="preserve"> </w:t>
      </w:r>
      <w:r w:rsidR="00C976AC" w:rsidRPr="00F731C0">
        <w:rPr>
          <w:rFonts w:ascii="Times New Roman" w:hAnsi="Times New Roman"/>
        </w:rPr>
        <w:t>10.00</w:t>
      </w:r>
      <w:r w:rsidR="009B1631" w:rsidRPr="00F731C0">
        <w:rPr>
          <w:rFonts w:ascii="Times New Roman" w:hAnsi="Times New Roman"/>
        </w:rPr>
        <w:t xml:space="preserve"> – 15.</w:t>
      </w:r>
      <w:r w:rsidR="004C6CB2" w:rsidRPr="00F731C0">
        <w:rPr>
          <w:rFonts w:ascii="Times New Roman" w:hAnsi="Times New Roman"/>
        </w:rPr>
        <w:t>00</w:t>
      </w:r>
    </w:p>
    <w:p w:rsidR="00F731C0" w:rsidRPr="00F731C0" w:rsidRDefault="00A10295" w:rsidP="00F731C0">
      <w:pPr>
        <w:spacing w:after="0" w:line="240" w:lineRule="auto"/>
        <w:jc w:val="center"/>
        <w:rPr>
          <w:rFonts w:ascii="Times New Roman" w:hAnsi="Times New Roman"/>
        </w:rPr>
      </w:pPr>
      <w:r w:rsidRPr="00F731C0">
        <w:rPr>
          <w:rFonts w:ascii="Times New Roman" w:hAnsi="Times New Roman"/>
          <w:i/>
        </w:rPr>
        <w:t>Helyszíne</w:t>
      </w:r>
      <w:r w:rsidRPr="00F731C0">
        <w:rPr>
          <w:rFonts w:ascii="Times New Roman" w:hAnsi="Times New Roman"/>
        </w:rPr>
        <w:t>:</w:t>
      </w:r>
    </w:p>
    <w:p w:rsidR="00F731C0" w:rsidRPr="00F731C0" w:rsidRDefault="00617DA5" w:rsidP="00F731C0">
      <w:pPr>
        <w:spacing w:after="0" w:line="240" w:lineRule="auto"/>
        <w:jc w:val="center"/>
        <w:rPr>
          <w:rFonts w:ascii="Times New Roman" w:hAnsi="Times New Roman"/>
        </w:rPr>
      </w:pPr>
      <w:r w:rsidRPr="00F731C0">
        <w:rPr>
          <w:rFonts w:ascii="Times New Roman" w:hAnsi="Times New Roman"/>
        </w:rPr>
        <w:t>Dorogi József Attila Művelődési Ház</w:t>
      </w:r>
      <w:r w:rsidR="00F731C0" w:rsidRPr="00F731C0">
        <w:rPr>
          <w:rFonts w:ascii="Times New Roman" w:hAnsi="Times New Roman"/>
        </w:rPr>
        <w:t xml:space="preserve"> </w:t>
      </w:r>
      <w:r w:rsidRPr="00F731C0">
        <w:rPr>
          <w:rFonts w:ascii="Times New Roman" w:hAnsi="Times New Roman"/>
        </w:rPr>
        <w:t>Dorog, Otthon tér 1.</w:t>
      </w:r>
    </w:p>
    <w:p w:rsidR="00F731C0" w:rsidRPr="00F731C0" w:rsidRDefault="00617DA5" w:rsidP="00F731C0">
      <w:pPr>
        <w:spacing w:after="0" w:line="240" w:lineRule="auto"/>
        <w:jc w:val="center"/>
        <w:rPr>
          <w:rFonts w:ascii="Times New Roman" w:hAnsi="Times New Roman"/>
        </w:rPr>
      </w:pPr>
      <w:r w:rsidRPr="00F731C0">
        <w:rPr>
          <w:rFonts w:ascii="Times New Roman" w:hAnsi="Times New Roman"/>
          <w:i/>
        </w:rPr>
        <w:t>Szervezője</w:t>
      </w:r>
      <w:r w:rsidRPr="00F731C0">
        <w:rPr>
          <w:rFonts w:ascii="Times New Roman" w:hAnsi="Times New Roman"/>
        </w:rPr>
        <w:t>:</w:t>
      </w:r>
    </w:p>
    <w:p w:rsidR="00F731C0" w:rsidRDefault="00617DA5" w:rsidP="00F731C0">
      <w:pPr>
        <w:spacing w:after="0" w:line="240" w:lineRule="auto"/>
        <w:ind w:left="708"/>
        <w:mirrorIndents/>
        <w:jc w:val="center"/>
        <w:rPr>
          <w:rFonts w:ascii="Times New Roman" w:hAnsi="Times New Roman"/>
        </w:rPr>
      </w:pPr>
      <w:r w:rsidRPr="00F731C0">
        <w:rPr>
          <w:rFonts w:ascii="Times New Roman" w:hAnsi="Times New Roman"/>
        </w:rPr>
        <w:t>KGYTK Tehetségsegítő Tanács</w:t>
      </w:r>
      <w:r w:rsidR="00F731C0" w:rsidRPr="00F731C0">
        <w:rPr>
          <w:rFonts w:ascii="Times New Roman" w:hAnsi="Times New Roman"/>
        </w:rPr>
        <w:t xml:space="preserve"> </w:t>
      </w:r>
      <w:r w:rsidRPr="00F731C0">
        <w:rPr>
          <w:rFonts w:ascii="Times New Roman" w:hAnsi="Times New Roman"/>
        </w:rPr>
        <w:t>Zalabér, Hunyadi u. 2.</w:t>
      </w:r>
    </w:p>
    <w:p w:rsidR="00F731C0" w:rsidRPr="00F731C0" w:rsidRDefault="00F731C0" w:rsidP="00F731C0">
      <w:pPr>
        <w:spacing w:after="0" w:line="240" w:lineRule="auto"/>
        <w:ind w:left="708"/>
        <w:mirrorIndent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617DA5" w:rsidRPr="00F731C0">
        <w:rPr>
          <w:rFonts w:ascii="Times New Roman" w:hAnsi="Times New Roman"/>
          <w:i/>
        </w:rPr>
        <w:t>Rendezője:</w:t>
      </w:r>
    </w:p>
    <w:p w:rsidR="00617DA5" w:rsidRPr="00F731C0" w:rsidRDefault="00617DA5" w:rsidP="00F731C0">
      <w:pPr>
        <w:pStyle w:val="NormlWeb"/>
        <w:spacing w:before="0" w:beforeAutospacing="0" w:after="0" w:afterAutospacing="0"/>
        <w:ind w:left="708"/>
        <w:jc w:val="center"/>
        <w:rPr>
          <w:b/>
          <w:color w:val="555555"/>
          <w:sz w:val="22"/>
          <w:szCs w:val="22"/>
        </w:rPr>
      </w:pPr>
      <w:r w:rsidRPr="00F731C0">
        <w:rPr>
          <w:rStyle w:val="Kiemels2"/>
          <w:b w:val="0"/>
          <w:sz w:val="22"/>
          <w:szCs w:val="22"/>
        </w:rPr>
        <w:t>Dorogi Magyar-Angol Két Tanítási Nyelvű és</w:t>
      </w:r>
      <w:r w:rsidR="00F731C0" w:rsidRPr="00F731C0">
        <w:rPr>
          <w:rStyle w:val="Kiemels2"/>
          <w:b w:val="0"/>
          <w:sz w:val="22"/>
          <w:szCs w:val="22"/>
        </w:rPr>
        <w:t xml:space="preserve"> </w:t>
      </w:r>
      <w:r w:rsidRPr="00F731C0">
        <w:rPr>
          <w:rStyle w:val="Kiemels2"/>
          <w:b w:val="0"/>
          <w:sz w:val="22"/>
          <w:szCs w:val="22"/>
        </w:rPr>
        <w:t>Sportiskolai Általános Iskola Zrínyi Ilona Tagiskolája</w:t>
      </w:r>
    </w:p>
    <w:p w:rsidR="00A10295" w:rsidRPr="00A10295" w:rsidRDefault="00617DA5" w:rsidP="00A10295">
      <w:pPr>
        <w:spacing w:after="0" w:line="240" w:lineRule="auto"/>
        <w:mirrorIndents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5680" behindDoc="1" locked="0" layoutInCell="1" allowOverlap="1" wp14:anchorId="2007D69C" wp14:editId="67C0E421">
            <wp:simplePos x="0" y="0"/>
            <wp:positionH relativeFrom="column">
              <wp:posOffset>2139315</wp:posOffset>
            </wp:positionH>
            <wp:positionV relativeFrom="paragraph">
              <wp:posOffset>53975</wp:posOffset>
            </wp:positionV>
            <wp:extent cx="8382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109" y="21234"/>
                <wp:lineTo x="21109" y="0"/>
                <wp:lineTo x="0" y="0"/>
              </wp:wrapPolygon>
            </wp:wrapTight>
            <wp:docPr id="7" name="Kép 7" descr="http://www.shakespearefesztival.hu/wp-content/files_mf/1342101454emmi_colorcmy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hakespearefesztival.hu/wp-content/files_mf/1342101454emmi_colorcmyk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6704" behindDoc="0" locked="0" layoutInCell="1" allowOverlap="1" wp14:anchorId="55CF82D2" wp14:editId="14DA9160">
            <wp:simplePos x="0" y="0"/>
            <wp:positionH relativeFrom="column">
              <wp:posOffset>767715</wp:posOffset>
            </wp:positionH>
            <wp:positionV relativeFrom="paragraph">
              <wp:posOffset>101600</wp:posOffset>
            </wp:positionV>
            <wp:extent cx="1143000" cy="561975"/>
            <wp:effectExtent l="0" t="0" r="0" b="9525"/>
            <wp:wrapNone/>
            <wp:docPr id="11" name="irc_mi" descr="http://moderniskola.hu/sites/default/files/field/image/2013januar/n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derniskola.hu/sites/default/files/field/image/2013januar/nt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2F4" w:rsidRDefault="00617DA5" w:rsidP="008E63D5">
      <w:pPr>
        <w:spacing w:after="0" w:line="240" w:lineRule="auto"/>
        <w:mirrorIndents/>
        <w:rPr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u-HU"/>
        </w:rPr>
        <w:drawing>
          <wp:anchor distT="0" distB="0" distL="114300" distR="114300" simplePos="0" relativeHeight="251657728" behindDoc="1" locked="0" layoutInCell="1" allowOverlap="1" wp14:anchorId="644E93C7" wp14:editId="3588318E">
            <wp:simplePos x="0" y="0"/>
            <wp:positionH relativeFrom="column">
              <wp:posOffset>3206115</wp:posOffset>
            </wp:positionH>
            <wp:positionV relativeFrom="paragraph">
              <wp:posOffset>24130</wp:posOffset>
            </wp:positionV>
            <wp:extent cx="1000125" cy="363220"/>
            <wp:effectExtent l="0" t="0" r="9525" b="0"/>
            <wp:wrapTight wrapText="bothSides">
              <wp:wrapPolygon edited="0">
                <wp:start x="0" y="0"/>
                <wp:lineTo x="0" y="20392"/>
                <wp:lineTo x="21394" y="20392"/>
                <wp:lineTo x="21394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2F4" w:rsidRDefault="003E01E2" w:rsidP="008242F4">
      <w:pPr>
        <w:jc w:val="center"/>
        <w:rPr>
          <w:rFonts w:ascii="Times New Roman" w:hAnsi="Times New Roman"/>
          <w:b/>
          <w:sz w:val="24"/>
          <w:szCs w:val="24"/>
        </w:rPr>
      </w:pPr>
      <w:r w:rsidRPr="003E01E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17DA5" w:rsidRPr="00617DA5" w:rsidRDefault="008242F4" w:rsidP="0091239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17DA5">
        <w:rPr>
          <w:rFonts w:ascii="Times New Roman" w:hAnsi="Times New Roman"/>
          <w:sz w:val="20"/>
          <w:szCs w:val="20"/>
        </w:rPr>
        <w:t>NTP-</w:t>
      </w:r>
      <w:r w:rsidR="00617DA5" w:rsidRPr="00617DA5">
        <w:rPr>
          <w:rFonts w:ascii="Times New Roman" w:hAnsi="Times New Roman"/>
          <w:sz w:val="20"/>
          <w:szCs w:val="20"/>
        </w:rPr>
        <w:t>H</w:t>
      </w:r>
      <w:r w:rsidRPr="00617DA5">
        <w:rPr>
          <w:rFonts w:ascii="Times New Roman" w:hAnsi="Times New Roman"/>
          <w:sz w:val="20"/>
          <w:szCs w:val="20"/>
        </w:rPr>
        <w:t>TT-1</w:t>
      </w:r>
      <w:r w:rsidR="00617DA5" w:rsidRPr="00617DA5">
        <w:rPr>
          <w:rFonts w:ascii="Times New Roman" w:hAnsi="Times New Roman"/>
          <w:sz w:val="20"/>
          <w:szCs w:val="20"/>
        </w:rPr>
        <w:t>5</w:t>
      </w:r>
      <w:r w:rsidRPr="00617DA5">
        <w:rPr>
          <w:rFonts w:ascii="Times New Roman" w:hAnsi="Times New Roman"/>
          <w:sz w:val="20"/>
          <w:szCs w:val="20"/>
        </w:rPr>
        <w:t>-00</w:t>
      </w:r>
      <w:r w:rsidR="009B1631" w:rsidRPr="00617DA5">
        <w:rPr>
          <w:rFonts w:ascii="Times New Roman" w:hAnsi="Times New Roman"/>
          <w:sz w:val="20"/>
          <w:szCs w:val="20"/>
        </w:rPr>
        <w:t>1</w:t>
      </w:r>
      <w:r w:rsidR="00617DA5" w:rsidRPr="00617DA5">
        <w:rPr>
          <w:rFonts w:ascii="Times New Roman" w:hAnsi="Times New Roman"/>
          <w:sz w:val="20"/>
          <w:szCs w:val="20"/>
        </w:rPr>
        <w:t>1</w:t>
      </w:r>
      <w:r w:rsidRPr="00617DA5">
        <w:rPr>
          <w:rFonts w:ascii="Times New Roman" w:hAnsi="Times New Roman"/>
          <w:sz w:val="20"/>
          <w:szCs w:val="20"/>
        </w:rPr>
        <w:t xml:space="preserve"> </w:t>
      </w:r>
    </w:p>
    <w:p w:rsidR="008242F4" w:rsidRDefault="00617DA5" w:rsidP="0091239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17DA5">
        <w:rPr>
          <w:rFonts w:ascii="Times New Roman" w:hAnsi="Times New Roman"/>
          <w:sz w:val="20"/>
          <w:szCs w:val="20"/>
        </w:rPr>
        <w:t>KGYTK tehetségsegítő szervezetek hálózatának kialakítása</w:t>
      </w:r>
    </w:p>
    <w:p w:rsidR="00360B2A" w:rsidRDefault="00360B2A" w:rsidP="00360B2A">
      <w:pPr>
        <w:spacing w:after="0" w:line="240" w:lineRule="auto"/>
        <w:mirrorIndents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0B2A" w:rsidRDefault="00360B2A" w:rsidP="00360B2A">
      <w:pPr>
        <w:spacing w:after="0" w:line="240" w:lineRule="auto"/>
        <w:mirrorIndents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0B2A" w:rsidRPr="00B81CBA" w:rsidRDefault="00360B2A" w:rsidP="00360B2A">
      <w:pPr>
        <w:spacing w:after="0" w:line="240" w:lineRule="auto"/>
        <w:mirrorIndents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81CBA">
        <w:rPr>
          <w:rFonts w:ascii="Times New Roman" w:hAnsi="Times New Roman"/>
          <w:b/>
          <w:i/>
          <w:sz w:val="24"/>
          <w:szCs w:val="24"/>
          <w:u w:val="single"/>
        </w:rPr>
        <w:t>A KONFERENCIA PROGRAMJA:</w:t>
      </w:r>
    </w:p>
    <w:p w:rsidR="00360B2A" w:rsidRPr="00003E45" w:rsidRDefault="00360B2A" w:rsidP="00360B2A">
      <w:pPr>
        <w:spacing w:after="0" w:line="240" w:lineRule="auto"/>
        <w:mirrorIndents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0B2A" w:rsidRDefault="00360B2A" w:rsidP="00360B2A">
      <w:pPr>
        <w:spacing w:after="0"/>
        <w:rPr>
          <w:rFonts w:ascii="Times New Roman" w:hAnsi="Times New Roman"/>
          <w:b/>
          <w:iCs/>
          <w:sz w:val="20"/>
          <w:szCs w:val="20"/>
        </w:rPr>
      </w:pPr>
      <w:r w:rsidRPr="00B81CBA">
        <w:rPr>
          <w:rFonts w:ascii="Times New Roman" w:hAnsi="Times New Roman"/>
          <w:b/>
          <w:iCs/>
          <w:sz w:val="20"/>
          <w:szCs w:val="20"/>
        </w:rPr>
        <w:t xml:space="preserve">A konferencia megnyitása 10.00 </w:t>
      </w:r>
    </w:p>
    <w:p w:rsidR="00AA0A8E" w:rsidRDefault="00AA0A8E" w:rsidP="00360B2A">
      <w:pPr>
        <w:spacing w:after="0"/>
        <w:rPr>
          <w:rFonts w:ascii="Times New Roman" w:hAnsi="Times New Roman"/>
          <w:b/>
          <w:iCs/>
          <w:sz w:val="20"/>
          <w:szCs w:val="20"/>
        </w:rPr>
      </w:pPr>
    </w:p>
    <w:p w:rsidR="00B81CBA" w:rsidRPr="00B81CBA" w:rsidRDefault="00B81CBA" w:rsidP="00B81CBA">
      <w:pPr>
        <w:spacing w:after="0"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iCs/>
          <w:sz w:val="18"/>
          <w:szCs w:val="18"/>
        </w:rPr>
        <w:t xml:space="preserve">Művészeti produkció – </w:t>
      </w:r>
      <w:r w:rsidRPr="00B81CBA">
        <w:rPr>
          <w:rFonts w:ascii="Times New Roman" w:hAnsi="Times New Roman"/>
          <w:b/>
          <w:i/>
          <w:iCs/>
          <w:sz w:val="18"/>
          <w:szCs w:val="18"/>
        </w:rPr>
        <w:t xml:space="preserve">Énekkar </w:t>
      </w:r>
      <w:r w:rsidRPr="00B81CBA">
        <w:rPr>
          <w:rFonts w:ascii="Times New Roman" w:hAnsi="Times New Roman"/>
          <w:b/>
          <w:iCs/>
          <w:sz w:val="18"/>
          <w:szCs w:val="18"/>
        </w:rPr>
        <w:t xml:space="preserve">– </w:t>
      </w:r>
      <w:r w:rsidRPr="00B81CBA">
        <w:rPr>
          <w:rFonts w:ascii="Times New Roman" w:hAnsi="Times New Roman"/>
          <w:iCs/>
          <w:sz w:val="18"/>
          <w:szCs w:val="18"/>
        </w:rPr>
        <w:t>Dorog</w:t>
      </w:r>
    </w:p>
    <w:p w:rsidR="00360B2A" w:rsidRPr="00B81CBA" w:rsidRDefault="00EB69E0" w:rsidP="00360B2A">
      <w:pPr>
        <w:spacing w:after="0"/>
        <w:rPr>
          <w:rFonts w:ascii="Times New Roman" w:hAnsi="Times New Roman"/>
          <w:iCs/>
          <w:sz w:val="18"/>
          <w:szCs w:val="18"/>
        </w:rPr>
      </w:pPr>
      <w:r w:rsidRPr="00B81CBA">
        <w:rPr>
          <w:rFonts w:ascii="Times New Roman" w:hAnsi="Times New Roman"/>
          <w:iCs/>
          <w:sz w:val="18"/>
          <w:szCs w:val="18"/>
        </w:rPr>
        <w:t xml:space="preserve">A résztvevőket köszönti: </w:t>
      </w:r>
      <w:r w:rsidRPr="00B81CBA">
        <w:rPr>
          <w:rFonts w:ascii="Times New Roman" w:hAnsi="Times New Roman"/>
          <w:b/>
          <w:iCs/>
          <w:sz w:val="18"/>
          <w:szCs w:val="18"/>
        </w:rPr>
        <w:t>Dr. Tittmann János</w:t>
      </w:r>
      <w:r w:rsidRPr="00B81CBA">
        <w:rPr>
          <w:rFonts w:ascii="Times New Roman" w:hAnsi="Times New Roman"/>
          <w:iCs/>
          <w:sz w:val="18"/>
          <w:szCs w:val="18"/>
        </w:rPr>
        <w:t xml:space="preserve"> Dorog város polgármestere</w:t>
      </w:r>
    </w:p>
    <w:p w:rsidR="00EB69E0" w:rsidRDefault="00EB69E0" w:rsidP="00360B2A">
      <w:pPr>
        <w:spacing w:after="0"/>
        <w:rPr>
          <w:rFonts w:ascii="Times New Roman" w:hAnsi="Times New Roman"/>
          <w:iCs/>
          <w:sz w:val="18"/>
          <w:szCs w:val="18"/>
        </w:rPr>
      </w:pPr>
      <w:r w:rsidRPr="00B81CBA">
        <w:rPr>
          <w:rFonts w:ascii="Times New Roman" w:hAnsi="Times New Roman"/>
          <w:iCs/>
          <w:sz w:val="18"/>
          <w:szCs w:val="18"/>
        </w:rPr>
        <w:t xml:space="preserve">A konferenciát megnyitja: </w:t>
      </w:r>
      <w:r w:rsidRPr="00B81CBA">
        <w:rPr>
          <w:rFonts w:ascii="Times New Roman" w:hAnsi="Times New Roman"/>
          <w:b/>
          <w:iCs/>
          <w:sz w:val="18"/>
          <w:szCs w:val="18"/>
        </w:rPr>
        <w:t>Dankó József</w:t>
      </w:r>
      <w:r w:rsidRPr="00B81CBA">
        <w:rPr>
          <w:rFonts w:ascii="Times New Roman" w:hAnsi="Times New Roman"/>
          <w:iCs/>
          <w:sz w:val="18"/>
          <w:szCs w:val="18"/>
        </w:rPr>
        <w:t xml:space="preserve"> DOKI Zrínyi Ilona Tagiskolájának igazgatója</w:t>
      </w:r>
    </w:p>
    <w:p w:rsidR="00B81CBA" w:rsidRPr="00B81CBA" w:rsidRDefault="00B81CBA" w:rsidP="00360B2A">
      <w:pPr>
        <w:spacing w:after="0"/>
        <w:rPr>
          <w:rFonts w:ascii="Times New Roman" w:hAnsi="Times New Roman"/>
          <w:iCs/>
          <w:sz w:val="18"/>
          <w:szCs w:val="18"/>
        </w:rPr>
      </w:pPr>
    </w:p>
    <w:p w:rsidR="00360B2A" w:rsidRDefault="00B81CBA" w:rsidP="00360B2A">
      <w:pPr>
        <w:spacing w:after="0" w:line="240" w:lineRule="auto"/>
        <w:mirrorIndents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>Plenáris ülés 10.15 – 12.35</w:t>
      </w:r>
    </w:p>
    <w:p w:rsidR="00EB69E0" w:rsidRPr="00B81CBA" w:rsidRDefault="008D3EE9" w:rsidP="008E289D">
      <w:pPr>
        <w:spacing w:after="0"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>10.15-10.25</w:t>
      </w:r>
      <w:r w:rsidRPr="00B81CB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EB69E0" w:rsidRPr="00B81CBA">
        <w:rPr>
          <w:rFonts w:ascii="Times New Roman" w:hAnsi="Times New Roman"/>
          <w:b/>
          <w:i/>
          <w:sz w:val="18"/>
          <w:szCs w:val="18"/>
        </w:rPr>
        <w:t xml:space="preserve">Kolonits Péter: </w:t>
      </w:r>
      <w:r w:rsidR="00EB69E0" w:rsidRPr="00B81CBA">
        <w:rPr>
          <w:rFonts w:ascii="Times New Roman" w:hAnsi="Times New Roman"/>
          <w:b/>
          <w:sz w:val="18"/>
          <w:szCs w:val="18"/>
        </w:rPr>
        <w:t xml:space="preserve">Tűzzománc-festőzománc </w:t>
      </w:r>
      <w:r w:rsidR="00EB69E0" w:rsidRPr="00B81CBA">
        <w:rPr>
          <w:rFonts w:ascii="Times New Roman" w:hAnsi="Times New Roman"/>
          <w:sz w:val="18"/>
          <w:szCs w:val="18"/>
        </w:rPr>
        <w:t>(KGYTK Referenciaintézmény Dorog, DOKI)</w:t>
      </w:r>
    </w:p>
    <w:p w:rsidR="005270C5" w:rsidRPr="00B81CBA" w:rsidRDefault="008D3EE9" w:rsidP="008E289D">
      <w:pPr>
        <w:spacing w:after="0"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>10.25-10.35</w:t>
      </w:r>
      <w:r w:rsidRPr="00B81CB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EB69E0" w:rsidRPr="00B81CBA">
        <w:rPr>
          <w:rFonts w:ascii="Times New Roman" w:hAnsi="Times New Roman"/>
          <w:b/>
          <w:i/>
          <w:sz w:val="18"/>
          <w:szCs w:val="18"/>
        </w:rPr>
        <w:t>Kovácsné Fódi Krisztina</w:t>
      </w:r>
      <w:r w:rsidR="005270C5" w:rsidRPr="00B81CBA">
        <w:rPr>
          <w:rFonts w:ascii="Times New Roman" w:hAnsi="Times New Roman"/>
          <w:b/>
          <w:i/>
          <w:sz w:val="18"/>
          <w:szCs w:val="18"/>
        </w:rPr>
        <w:t xml:space="preserve">: </w:t>
      </w:r>
      <w:r w:rsidR="005270C5" w:rsidRPr="00B81CBA">
        <w:rPr>
          <w:rFonts w:ascii="Times New Roman" w:hAnsi="Times New Roman"/>
          <w:b/>
          <w:sz w:val="18"/>
          <w:szCs w:val="18"/>
        </w:rPr>
        <w:t xml:space="preserve">Ének-zenei tehetségnevelés a kórusmunkában </w:t>
      </w:r>
      <w:r w:rsidR="005270C5" w:rsidRPr="00B81CBA">
        <w:rPr>
          <w:rFonts w:ascii="Times New Roman" w:hAnsi="Times New Roman"/>
          <w:sz w:val="18"/>
          <w:szCs w:val="18"/>
        </w:rPr>
        <w:t>(KGYTK Referenciaintézmény Dorog, DOKI)</w:t>
      </w:r>
    </w:p>
    <w:p w:rsidR="00B81CBA" w:rsidRPr="00B81CBA" w:rsidRDefault="00B81CBA" w:rsidP="008E289D">
      <w:pPr>
        <w:spacing w:after="0"/>
        <w:rPr>
          <w:rFonts w:ascii="Times New Roman" w:hAnsi="Times New Roman"/>
          <w:b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 xml:space="preserve">Művészeti produkció – </w:t>
      </w:r>
      <w:r w:rsidRPr="00B81CBA">
        <w:rPr>
          <w:rFonts w:ascii="Times New Roman" w:hAnsi="Times New Roman"/>
          <w:b/>
          <w:i/>
          <w:sz w:val="18"/>
          <w:szCs w:val="18"/>
        </w:rPr>
        <w:t xml:space="preserve">Citera </w:t>
      </w:r>
      <w:r w:rsidRPr="00B81CBA">
        <w:rPr>
          <w:rFonts w:ascii="Times New Roman" w:hAnsi="Times New Roman"/>
          <w:b/>
          <w:sz w:val="18"/>
          <w:szCs w:val="18"/>
        </w:rPr>
        <w:t xml:space="preserve">- </w:t>
      </w:r>
      <w:r w:rsidRPr="00B81CBA">
        <w:rPr>
          <w:rFonts w:ascii="Times New Roman" w:hAnsi="Times New Roman"/>
          <w:sz w:val="18"/>
          <w:szCs w:val="18"/>
        </w:rPr>
        <w:t>Karancslapujtő</w:t>
      </w:r>
    </w:p>
    <w:p w:rsidR="008E289D" w:rsidRPr="00B81CBA" w:rsidRDefault="00B81CBA" w:rsidP="008E289D">
      <w:pPr>
        <w:spacing w:after="0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10.40</w:t>
      </w:r>
      <w:r w:rsidR="00BB0885" w:rsidRPr="00B81CBA">
        <w:rPr>
          <w:rFonts w:ascii="Times New Roman" w:hAnsi="Times New Roman"/>
          <w:b/>
          <w:sz w:val="18"/>
          <w:szCs w:val="18"/>
        </w:rPr>
        <w:t>-10.</w:t>
      </w:r>
      <w:r w:rsidR="008D3EE9" w:rsidRPr="00B81CBA">
        <w:rPr>
          <w:rFonts w:ascii="Times New Roman" w:hAnsi="Times New Roman"/>
          <w:b/>
          <w:sz w:val="18"/>
          <w:szCs w:val="18"/>
        </w:rPr>
        <w:t>5</w:t>
      </w:r>
      <w:r w:rsidR="00BB0885" w:rsidRPr="00B81CBA">
        <w:rPr>
          <w:rFonts w:ascii="Times New Roman" w:hAnsi="Times New Roman"/>
          <w:b/>
          <w:sz w:val="18"/>
          <w:szCs w:val="18"/>
        </w:rPr>
        <w:t>0</w:t>
      </w:r>
      <w:r w:rsidR="008D3EE9" w:rsidRPr="00B81CB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8E289D" w:rsidRPr="00B81CBA">
        <w:rPr>
          <w:rFonts w:ascii="Times New Roman" w:hAnsi="Times New Roman"/>
          <w:b/>
          <w:i/>
          <w:sz w:val="18"/>
          <w:szCs w:val="18"/>
        </w:rPr>
        <w:t>Dankó József</w:t>
      </w:r>
      <w:r w:rsidR="008E289D" w:rsidRPr="00B81CBA">
        <w:rPr>
          <w:rFonts w:ascii="Times New Roman" w:hAnsi="Times New Roman"/>
          <w:sz w:val="18"/>
          <w:szCs w:val="18"/>
        </w:rPr>
        <w:t xml:space="preserve">: </w:t>
      </w:r>
      <w:r w:rsidR="008E289D" w:rsidRPr="00B81CBA">
        <w:rPr>
          <w:rFonts w:ascii="Times New Roman" w:eastAsiaTheme="minorHAnsi" w:hAnsi="Times New Roman"/>
          <w:b/>
          <w:sz w:val="18"/>
          <w:szCs w:val="18"/>
        </w:rPr>
        <w:t>A KGYTK helye a referenciaintézmény tehetséggondozásában</w:t>
      </w:r>
      <w:r w:rsidR="008E289D" w:rsidRPr="00B81CBA">
        <w:rPr>
          <w:rFonts w:ascii="Times New Roman" w:eastAsiaTheme="minorHAnsi" w:hAnsi="Times New Roman"/>
          <w:sz w:val="18"/>
          <w:szCs w:val="18"/>
        </w:rPr>
        <w:t xml:space="preserve"> (KGYTK referenciaintézmény, </w:t>
      </w:r>
      <w:r w:rsidR="008E289D" w:rsidRPr="00B81CBA">
        <w:rPr>
          <w:rFonts w:ascii="Times New Roman" w:hAnsi="Times New Roman"/>
          <w:sz w:val="18"/>
          <w:szCs w:val="18"/>
        </w:rPr>
        <w:t>Dorogi Magyar-Angol Két Tanítási Nyelvű és Sportiskolai Általános Iskola Zrínyi Ilona Tagiskolája</w:t>
      </w:r>
    </w:p>
    <w:p w:rsidR="00360B2A" w:rsidRPr="00B81CBA" w:rsidRDefault="00BB0885" w:rsidP="00417CAD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eastAsiaTheme="minorHAnsi" w:hAnsi="Times New Roman"/>
          <w:b/>
          <w:sz w:val="18"/>
          <w:szCs w:val="18"/>
        </w:rPr>
        <w:t>10.</w:t>
      </w:r>
      <w:r w:rsidR="008D3EE9" w:rsidRPr="00B81CBA">
        <w:rPr>
          <w:rFonts w:ascii="Times New Roman" w:eastAsiaTheme="minorHAnsi" w:hAnsi="Times New Roman"/>
          <w:b/>
          <w:sz w:val="18"/>
          <w:szCs w:val="18"/>
        </w:rPr>
        <w:t>5</w:t>
      </w:r>
      <w:r w:rsidRPr="00B81CBA">
        <w:rPr>
          <w:rFonts w:ascii="Times New Roman" w:eastAsiaTheme="minorHAnsi" w:hAnsi="Times New Roman"/>
          <w:b/>
          <w:sz w:val="18"/>
          <w:szCs w:val="18"/>
        </w:rPr>
        <w:t>0-11</w:t>
      </w:r>
      <w:r w:rsidR="008D3EE9" w:rsidRPr="00B81CBA">
        <w:rPr>
          <w:rFonts w:ascii="Times New Roman" w:eastAsiaTheme="minorHAnsi" w:hAnsi="Times New Roman"/>
          <w:b/>
          <w:sz w:val="18"/>
          <w:szCs w:val="18"/>
        </w:rPr>
        <w:t>.</w:t>
      </w:r>
      <w:r w:rsidRPr="00B81CBA">
        <w:rPr>
          <w:rFonts w:ascii="Times New Roman" w:eastAsiaTheme="minorHAnsi" w:hAnsi="Times New Roman"/>
          <w:b/>
          <w:sz w:val="18"/>
          <w:szCs w:val="18"/>
        </w:rPr>
        <w:t>0</w:t>
      </w:r>
      <w:r w:rsidR="00B81CBA">
        <w:rPr>
          <w:rFonts w:ascii="Times New Roman" w:eastAsiaTheme="minorHAnsi" w:hAnsi="Times New Roman"/>
          <w:b/>
          <w:sz w:val="18"/>
          <w:szCs w:val="18"/>
        </w:rPr>
        <w:t>0</w:t>
      </w:r>
      <w:r w:rsidR="008D3EE9" w:rsidRPr="00B81CBA">
        <w:rPr>
          <w:rFonts w:ascii="Times New Roman" w:eastAsiaTheme="minorHAnsi" w:hAnsi="Times New Roman"/>
          <w:b/>
          <w:i/>
          <w:sz w:val="18"/>
          <w:szCs w:val="18"/>
        </w:rPr>
        <w:t xml:space="preserve"> </w:t>
      </w:r>
      <w:r w:rsidR="00417CAD" w:rsidRPr="00B81CBA">
        <w:rPr>
          <w:rFonts w:ascii="Times New Roman" w:eastAsiaTheme="minorHAnsi" w:hAnsi="Times New Roman"/>
          <w:b/>
          <w:i/>
          <w:sz w:val="18"/>
          <w:szCs w:val="18"/>
        </w:rPr>
        <w:t>Kovács Gáborné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 xml:space="preserve">: </w:t>
      </w:r>
      <w:r w:rsidR="00161DE1" w:rsidRPr="00B81CBA">
        <w:rPr>
          <w:rFonts w:ascii="Times New Roman" w:eastAsiaTheme="minorHAnsi" w:hAnsi="Times New Roman"/>
          <w:b/>
          <w:sz w:val="18"/>
          <w:szCs w:val="18"/>
        </w:rPr>
        <w:t xml:space="preserve">Az osztopáni KGYTK referenciaintézmény egyik tanulójának életútja 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 xml:space="preserve">(Dél – Dunátúli régióközpont, KGYTK referenciaintézmény </w:t>
      </w:r>
      <w:r w:rsidR="00417CAD" w:rsidRPr="00B81CBA">
        <w:rPr>
          <w:rFonts w:ascii="Times New Roman" w:hAnsi="Times New Roman"/>
          <w:sz w:val="18"/>
          <w:szCs w:val="18"/>
        </w:rPr>
        <w:t>Somogyjádi Illyés Gyula Általános Iskola és Alapfokú Művészeti Iskola Osztopáni Tagiskolája)</w:t>
      </w:r>
    </w:p>
    <w:p w:rsidR="00B81CBA" w:rsidRPr="00B81CBA" w:rsidRDefault="00B81CBA" w:rsidP="00417CAD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 xml:space="preserve">Művészeti produkció – </w:t>
      </w:r>
      <w:r w:rsidRPr="00B81CBA">
        <w:rPr>
          <w:rFonts w:ascii="Times New Roman" w:hAnsi="Times New Roman"/>
          <w:b/>
          <w:i/>
          <w:sz w:val="18"/>
          <w:szCs w:val="18"/>
        </w:rPr>
        <w:t>Versmondás</w:t>
      </w:r>
      <w:r w:rsidRPr="00B81CBA">
        <w:rPr>
          <w:rFonts w:ascii="Times New Roman" w:hAnsi="Times New Roman"/>
          <w:b/>
          <w:sz w:val="18"/>
          <w:szCs w:val="18"/>
        </w:rPr>
        <w:t xml:space="preserve"> - </w:t>
      </w:r>
      <w:r w:rsidRPr="00B81CBA">
        <w:rPr>
          <w:rFonts w:ascii="Times New Roman" w:hAnsi="Times New Roman"/>
          <w:sz w:val="18"/>
          <w:szCs w:val="18"/>
        </w:rPr>
        <w:t>Osztopán</w:t>
      </w:r>
    </w:p>
    <w:p w:rsidR="00360B2A" w:rsidRDefault="00BB0885" w:rsidP="00417CAD">
      <w:pPr>
        <w:spacing w:after="0"/>
        <w:contextualSpacing/>
        <w:rPr>
          <w:rFonts w:ascii="Times New Roman" w:eastAsiaTheme="minorHAnsi" w:hAnsi="Times New Roman"/>
          <w:sz w:val="18"/>
          <w:szCs w:val="18"/>
        </w:rPr>
      </w:pPr>
      <w:r w:rsidRPr="00B81CBA">
        <w:rPr>
          <w:rFonts w:ascii="Times New Roman" w:eastAsiaTheme="minorHAnsi" w:hAnsi="Times New Roman"/>
          <w:b/>
          <w:sz w:val="18"/>
          <w:szCs w:val="18"/>
        </w:rPr>
        <w:t xml:space="preserve">11.05-11.15 </w:t>
      </w:r>
      <w:r w:rsidR="00417CAD" w:rsidRPr="00B81CBA">
        <w:rPr>
          <w:rFonts w:ascii="Times New Roman" w:eastAsiaTheme="minorHAnsi" w:hAnsi="Times New Roman"/>
          <w:b/>
          <w:i/>
          <w:sz w:val="18"/>
          <w:szCs w:val="18"/>
        </w:rPr>
        <w:t>Szalai Emma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 xml:space="preserve">: </w:t>
      </w:r>
      <w:r w:rsidR="00360B2A" w:rsidRPr="00B81CBA">
        <w:rPr>
          <w:rFonts w:ascii="Times New Roman" w:eastAsiaTheme="minorHAnsi" w:hAnsi="Times New Roman"/>
          <w:b/>
          <w:sz w:val="18"/>
          <w:szCs w:val="18"/>
        </w:rPr>
        <w:t>A KGYTK-s munka folytonossága a referenciaintézményben</w:t>
      </w:r>
      <w:r w:rsidR="00360B2A" w:rsidRPr="00B81CBA">
        <w:rPr>
          <w:rFonts w:ascii="Times New Roman" w:eastAsiaTheme="minorHAnsi" w:hAnsi="Times New Roman"/>
          <w:sz w:val="18"/>
          <w:szCs w:val="18"/>
        </w:rPr>
        <w:t xml:space="preserve"> 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 xml:space="preserve">(KGYTK referenciaintézmény, Hatvan, </w:t>
      </w:r>
      <w:r w:rsidR="00417CAD" w:rsidRPr="00B81CBA">
        <w:rPr>
          <w:rFonts w:ascii="Times New Roman" w:hAnsi="Times New Roman"/>
          <w:sz w:val="18"/>
          <w:szCs w:val="18"/>
        </w:rPr>
        <w:t>Kodály Zoltán Értékközvetítő és Képességfejlesztő Általános Iskola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>)</w:t>
      </w:r>
    </w:p>
    <w:p w:rsidR="00B81CBA" w:rsidRPr="00B81CBA" w:rsidRDefault="00B81CBA" w:rsidP="00417CAD">
      <w:pPr>
        <w:spacing w:after="0"/>
        <w:contextualSpacing/>
        <w:rPr>
          <w:rFonts w:ascii="Times New Roman" w:eastAsiaTheme="minorHAnsi" w:hAnsi="Times New Roman"/>
          <w:sz w:val="18"/>
          <w:szCs w:val="18"/>
        </w:rPr>
      </w:pPr>
    </w:p>
    <w:p w:rsidR="00D54699" w:rsidRDefault="005270C5" w:rsidP="00417CAD">
      <w:pPr>
        <w:spacing w:after="0"/>
        <w:contextualSpacing/>
        <w:rPr>
          <w:rFonts w:ascii="Times New Roman" w:eastAsiaTheme="minorHAnsi" w:hAnsi="Times New Roman"/>
          <w:b/>
          <w:sz w:val="20"/>
          <w:szCs w:val="20"/>
        </w:rPr>
      </w:pPr>
      <w:r w:rsidRPr="00B81CBA">
        <w:rPr>
          <w:rFonts w:ascii="Times New Roman" w:eastAsiaTheme="minorHAnsi" w:hAnsi="Times New Roman"/>
          <w:b/>
          <w:sz w:val="20"/>
          <w:szCs w:val="20"/>
        </w:rPr>
        <w:t>Szünet</w:t>
      </w:r>
      <w:r w:rsidR="004E3FEE" w:rsidRPr="00B81CBA">
        <w:rPr>
          <w:rFonts w:ascii="Times New Roman" w:eastAsiaTheme="minorHAnsi" w:hAnsi="Times New Roman"/>
          <w:b/>
          <w:sz w:val="20"/>
          <w:szCs w:val="20"/>
        </w:rPr>
        <w:t xml:space="preserve"> 11.15-11.25</w:t>
      </w:r>
    </w:p>
    <w:p w:rsidR="00B81CBA" w:rsidRPr="00B81CBA" w:rsidRDefault="00B81CBA" w:rsidP="00417CAD">
      <w:pPr>
        <w:spacing w:after="0"/>
        <w:contextualSpacing/>
        <w:rPr>
          <w:rFonts w:ascii="Times New Roman" w:eastAsiaTheme="minorHAnsi" w:hAnsi="Times New Roman"/>
          <w:b/>
          <w:sz w:val="20"/>
          <w:szCs w:val="20"/>
        </w:rPr>
      </w:pPr>
    </w:p>
    <w:p w:rsidR="00360B2A" w:rsidRPr="00B81CBA" w:rsidRDefault="004E3FEE" w:rsidP="00417CAD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eastAsiaTheme="minorHAnsi" w:hAnsi="Times New Roman"/>
          <w:b/>
          <w:sz w:val="18"/>
          <w:szCs w:val="18"/>
        </w:rPr>
        <w:t>11.25</w:t>
      </w:r>
      <w:r w:rsidR="00B81CBA">
        <w:rPr>
          <w:rFonts w:ascii="Times New Roman" w:eastAsiaTheme="minorHAnsi" w:hAnsi="Times New Roman"/>
          <w:b/>
          <w:sz w:val="18"/>
          <w:szCs w:val="18"/>
        </w:rPr>
        <w:t>-11.35</w:t>
      </w:r>
      <w:r w:rsidR="00BB0885" w:rsidRPr="00B81CBA">
        <w:rPr>
          <w:rFonts w:ascii="Times New Roman" w:eastAsiaTheme="minorHAnsi" w:hAnsi="Times New Roman"/>
          <w:b/>
          <w:i/>
          <w:sz w:val="18"/>
          <w:szCs w:val="18"/>
        </w:rPr>
        <w:t xml:space="preserve"> </w:t>
      </w:r>
      <w:r w:rsidR="00417CAD" w:rsidRPr="00B81CBA">
        <w:rPr>
          <w:rFonts w:ascii="Times New Roman" w:eastAsiaTheme="minorHAnsi" w:hAnsi="Times New Roman"/>
          <w:b/>
          <w:i/>
          <w:sz w:val="18"/>
          <w:szCs w:val="18"/>
        </w:rPr>
        <w:t>Szuláné Eckhardt L</w:t>
      </w:r>
      <w:r w:rsidR="00A63648" w:rsidRPr="00B81CBA">
        <w:rPr>
          <w:rFonts w:ascii="Times New Roman" w:eastAsiaTheme="minorHAnsi" w:hAnsi="Times New Roman"/>
          <w:b/>
          <w:i/>
          <w:sz w:val="18"/>
          <w:szCs w:val="18"/>
        </w:rPr>
        <w:t>a</w:t>
      </w:r>
      <w:r w:rsidR="00417CAD" w:rsidRPr="00B81CBA">
        <w:rPr>
          <w:rFonts w:ascii="Times New Roman" w:eastAsiaTheme="minorHAnsi" w:hAnsi="Times New Roman"/>
          <w:b/>
          <w:i/>
          <w:sz w:val="18"/>
          <w:szCs w:val="18"/>
        </w:rPr>
        <w:t>ura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 xml:space="preserve">: </w:t>
      </w:r>
      <w:r w:rsidR="00360B2A" w:rsidRPr="00B81CBA">
        <w:rPr>
          <w:rFonts w:ascii="Times New Roman" w:eastAsiaTheme="minorHAnsi" w:hAnsi="Times New Roman"/>
          <w:b/>
          <w:sz w:val="18"/>
          <w:szCs w:val="18"/>
        </w:rPr>
        <w:t>A mentorpedagógus tehetségsegítő munkája a referenciaintézményben</w:t>
      </w:r>
      <w:r w:rsidR="00360B2A" w:rsidRPr="00B81CBA">
        <w:rPr>
          <w:rFonts w:ascii="Times New Roman" w:eastAsiaTheme="minorHAnsi" w:hAnsi="Times New Roman"/>
          <w:sz w:val="18"/>
          <w:szCs w:val="18"/>
        </w:rPr>
        <w:t xml:space="preserve"> 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>(Bu</w:t>
      </w:r>
      <w:r w:rsidR="005270C5" w:rsidRPr="00B81CBA">
        <w:rPr>
          <w:rFonts w:ascii="Times New Roman" w:eastAsiaTheme="minorHAnsi" w:hAnsi="Times New Roman"/>
          <w:sz w:val="18"/>
          <w:szCs w:val="18"/>
        </w:rPr>
        <w:t>dapest és környéke régióközpont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 xml:space="preserve">, KGYTK referenciaintézmény </w:t>
      </w:r>
      <w:r w:rsidR="00417CAD" w:rsidRPr="00B81CBA">
        <w:rPr>
          <w:rFonts w:ascii="Times New Roman" w:hAnsi="Times New Roman"/>
          <w:sz w:val="18"/>
          <w:szCs w:val="18"/>
        </w:rPr>
        <w:t>Százhalombattai Arany János Általános Iskola és Gimnázium)</w:t>
      </w:r>
    </w:p>
    <w:p w:rsidR="00B81CBA" w:rsidRPr="00B81CBA" w:rsidRDefault="00B81CBA" w:rsidP="00417CAD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 xml:space="preserve">Művészeti produkció – </w:t>
      </w:r>
      <w:r w:rsidRPr="00B81CBA">
        <w:rPr>
          <w:rFonts w:ascii="Times New Roman" w:hAnsi="Times New Roman"/>
          <w:b/>
          <w:i/>
          <w:sz w:val="18"/>
          <w:szCs w:val="18"/>
        </w:rPr>
        <w:t xml:space="preserve">Fuvola </w:t>
      </w:r>
      <w:r w:rsidRPr="00B81CBA">
        <w:rPr>
          <w:rFonts w:ascii="Times New Roman" w:hAnsi="Times New Roman"/>
          <w:b/>
          <w:sz w:val="18"/>
          <w:szCs w:val="18"/>
        </w:rPr>
        <w:t xml:space="preserve">- </w:t>
      </w:r>
      <w:r w:rsidRPr="00B81CBA">
        <w:rPr>
          <w:rFonts w:ascii="Times New Roman" w:hAnsi="Times New Roman"/>
          <w:iCs/>
          <w:sz w:val="18"/>
          <w:szCs w:val="18"/>
        </w:rPr>
        <w:t>Dorog</w:t>
      </w:r>
    </w:p>
    <w:p w:rsidR="00360B2A" w:rsidRPr="00B81CBA" w:rsidRDefault="004E3FEE" w:rsidP="00417CAD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eastAsiaTheme="minorHAnsi" w:hAnsi="Times New Roman"/>
          <w:b/>
          <w:sz w:val="18"/>
          <w:szCs w:val="18"/>
        </w:rPr>
        <w:t>11.40-11</w:t>
      </w:r>
      <w:r w:rsidR="00BB0885" w:rsidRPr="00B81CBA">
        <w:rPr>
          <w:rFonts w:ascii="Times New Roman" w:eastAsiaTheme="minorHAnsi" w:hAnsi="Times New Roman"/>
          <w:b/>
          <w:sz w:val="18"/>
          <w:szCs w:val="18"/>
        </w:rPr>
        <w:t>.</w:t>
      </w:r>
      <w:r w:rsidRPr="00B81CBA">
        <w:rPr>
          <w:rFonts w:ascii="Times New Roman" w:eastAsiaTheme="minorHAnsi" w:hAnsi="Times New Roman"/>
          <w:b/>
          <w:sz w:val="18"/>
          <w:szCs w:val="18"/>
        </w:rPr>
        <w:t>5</w:t>
      </w:r>
      <w:r w:rsidR="00B81CBA">
        <w:rPr>
          <w:rFonts w:ascii="Times New Roman" w:eastAsiaTheme="minorHAnsi" w:hAnsi="Times New Roman"/>
          <w:b/>
          <w:sz w:val="18"/>
          <w:szCs w:val="18"/>
        </w:rPr>
        <w:t>0</w:t>
      </w:r>
      <w:r w:rsidR="00BB0885" w:rsidRPr="00B81CBA">
        <w:rPr>
          <w:rFonts w:ascii="Times New Roman" w:eastAsiaTheme="minorHAnsi" w:hAnsi="Times New Roman"/>
          <w:b/>
          <w:sz w:val="18"/>
          <w:szCs w:val="18"/>
        </w:rPr>
        <w:t xml:space="preserve"> </w:t>
      </w:r>
      <w:r w:rsidR="00417CAD" w:rsidRPr="00B81CBA">
        <w:rPr>
          <w:rFonts w:ascii="Times New Roman" w:eastAsiaTheme="minorHAnsi" w:hAnsi="Times New Roman"/>
          <w:b/>
          <w:i/>
          <w:sz w:val="18"/>
          <w:szCs w:val="18"/>
        </w:rPr>
        <w:t>Fenesné Tóth Ágnes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 xml:space="preserve">: </w:t>
      </w:r>
      <w:r w:rsidR="00360B2A" w:rsidRPr="00B81CBA">
        <w:rPr>
          <w:rFonts w:ascii="Times New Roman" w:eastAsiaTheme="minorHAnsi" w:hAnsi="Times New Roman"/>
          <w:b/>
          <w:sz w:val="18"/>
          <w:szCs w:val="18"/>
        </w:rPr>
        <w:t>A referenciaintézmény egy tanulójának fejlődése a pályamunkáinak tükrében</w:t>
      </w:r>
      <w:r w:rsidR="00417CAD" w:rsidRPr="00B81CBA">
        <w:rPr>
          <w:rFonts w:ascii="Times New Roman" w:eastAsiaTheme="minorHAnsi" w:hAnsi="Times New Roman"/>
          <w:b/>
          <w:sz w:val="18"/>
          <w:szCs w:val="18"/>
        </w:rPr>
        <w:t xml:space="preserve"> </w:t>
      </w:r>
      <w:r w:rsidR="00417CAD" w:rsidRPr="00B81CBA">
        <w:rPr>
          <w:rFonts w:ascii="Times New Roman" w:eastAsiaTheme="minorHAnsi" w:hAnsi="Times New Roman"/>
          <w:sz w:val="18"/>
          <w:szCs w:val="18"/>
        </w:rPr>
        <w:t>(Duna – Tisza köze régióközpont, KGYTK referenciaintézmény</w:t>
      </w:r>
      <w:r w:rsidR="00417CAD" w:rsidRPr="00B81CBA">
        <w:rPr>
          <w:rFonts w:ascii="Times New Roman" w:eastAsiaTheme="minorHAnsi" w:hAnsi="Times New Roman"/>
          <w:b/>
          <w:sz w:val="18"/>
          <w:szCs w:val="18"/>
        </w:rPr>
        <w:t xml:space="preserve">, </w:t>
      </w:r>
      <w:r w:rsidR="00D54699" w:rsidRPr="00B81CBA">
        <w:rPr>
          <w:rFonts w:ascii="Times New Roman" w:eastAsiaTheme="minorHAnsi" w:hAnsi="Times New Roman"/>
          <w:sz w:val="18"/>
          <w:szCs w:val="18"/>
        </w:rPr>
        <w:t>Karancslapujtő</w:t>
      </w:r>
      <w:r w:rsidR="00D54699" w:rsidRPr="00B81CBA">
        <w:rPr>
          <w:rFonts w:ascii="Times New Roman" w:eastAsiaTheme="minorHAnsi" w:hAnsi="Times New Roman"/>
          <w:b/>
          <w:sz w:val="18"/>
          <w:szCs w:val="18"/>
        </w:rPr>
        <w:t xml:space="preserve">, </w:t>
      </w:r>
      <w:r w:rsidR="00417CAD" w:rsidRPr="00B81CBA">
        <w:rPr>
          <w:rFonts w:ascii="Times New Roman" w:hAnsi="Times New Roman"/>
          <w:sz w:val="18"/>
          <w:szCs w:val="18"/>
        </w:rPr>
        <w:t>Mocsáry Antal Általános Iskola és Alapfokú Művészeti Iskola</w:t>
      </w:r>
    </w:p>
    <w:p w:rsidR="008D3EE9" w:rsidRPr="00B81CBA" w:rsidRDefault="004E3FEE" w:rsidP="008E289D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>11</w:t>
      </w:r>
      <w:r w:rsidR="00BB0885" w:rsidRPr="00B81CBA">
        <w:rPr>
          <w:rFonts w:ascii="Times New Roman" w:hAnsi="Times New Roman"/>
          <w:b/>
          <w:sz w:val="18"/>
          <w:szCs w:val="18"/>
        </w:rPr>
        <w:t>.</w:t>
      </w:r>
      <w:r w:rsidR="00B81CBA">
        <w:rPr>
          <w:rFonts w:ascii="Times New Roman" w:hAnsi="Times New Roman"/>
          <w:b/>
          <w:sz w:val="18"/>
          <w:szCs w:val="18"/>
        </w:rPr>
        <w:t>50</w:t>
      </w:r>
      <w:r w:rsidR="00BB0885" w:rsidRPr="00B81CBA">
        <w:rPr>
          <w:rFonts w:ascii="Times New Roman" w:hAnsi="Times New Roman"/>
          <w:b/>
          <w:sz w:val="18"/>
          <w:szCs w:val="18"/>
        </w:rPr>
        <w:t>-12.</w:t>
      </w:r>
      <w:r w:rsidR="00B81CBA">
        <w:rPr>
          <w:rFonts w:ascii="Times New Roman" w:hAnsi="Times New Roman"/>
          <w:b/>
          <w:sz w:val="18"/>
          <w:szCs w:val="18"/>
        </w:rPr>
        <w:t>00</w:t>
      </w:r>
      <w:r w:rsidR="00BB0885" w:rsidRPr="00B81CB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8D3EE9" w:rsidRPr="00B81CBA">
        <w:rPr>
          <w:rFonts w:ascii="Times New Roman" w:hAnsi="Times New Roman"/>
          <w:b/>
          <w:i/>
          <w:sz w:val="18"/>
          <w:szCs w:val="18"/>
        </w:rPr>
        <w:t xml:space="preserve">Körmöczi Renáta: </w:t>
      </w:r>
      <w:r w:rsidR="008D3EE9" w:rsidRPr="00B81CBA">
        <w:rPr>
          <w:rFonts w:ascii="Times New Roman" w:hAnsi="Times New Roman"/>
          <w:b/>
          <w:sz w:val="18"/>
          <w:szCs w:val="18"/>
        </w:rPr>
        <w:t xml:space="preserve">Sporttehetségek gondozása a Petőfi Iskolában </w:t>
      </w:r>
      <w:r w:rsidR="008D3EE9" w:rsidRPr="00B81CBA">
        <w:rPr>
          <w:rFonts w:ascii="Times New Roman" w:hAnsi="Times New Roman"/>
          <w:sz w:val="18"/>
          <w:szCs w:val="18"/>
        </w:rPr>
        <w:t>(KGYTK Referenciaintézmény Dorog, DOKI)</w:t>
      </w:r>
    </w:p>
    <w:p w:rsidR="00B81CBA" w:rsidRPr="00B81CBA" w:rsidRDefault="00B81CBA" w:rsidP="008E289D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>Művészeti produkció –</w:t>
      </w:r>
      <w:r w:rsidRPr="00B81CBA">
        <w:rPr>
          <w:rFonts w:ascii="Times New Roman" w:hAnsi="Times New Roman"/>
          <w:b/>
          <w:i/>
          <w:sz w:val="18"/>
          <w:szCs w:val="18"/>
        </w:rPr>
        <w:t xml:space="preserve"> Népdal - </w:t>
      </w:r>
      <w:r w:rsidRPr="00B81CBA">
        <w:rPr>
          <w:rFonts w:ascii="Times New Roman" w:hAnsi="Times New Roman"/>
          <w:sz w:val="18"/>
          <w:szCs w:val="18"/>
        </w:rPr>
        <w:t xml:space="preserve">DOKI </w:t>
      </w:r>
      <w:r w:rsidRPr="00B81CBA">
        <w:rPr>
          <w:rFonts w:ascii="Times New Roman" w:hAnsi="Times New Roman"/>
          <w:iCs/>
          <w:sz w:val="18"/>
          <w:szCs w:val="18"/>
        </w:rPr>
        <w:t>Zrínyi Ilona Tagiskola Dorog</w:t>
      </w:r>
    </w:p>
    <w:p w:rsidR="008E289D" w:rsidRPr="00B81CBA" w:rsidRDefault="00B81CBA" w:rsidP="008E289D">
      <w:pPr>
        <w:spacing w:after="0"/>
        <w:contextualSpacing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b/>
          <w:sz w:val="18"/>
          <w:szCs w:val="18"/>
        </w:rPr>
        <w:t>12.05-12.15</w:t>
      </w:r>
      <w:r w:rsidR="00BB0885" w:rsidRPr="00B81CBA">
        <w:rPr>
          <w:rFonts w:ascii="Times New Roman" w:eastAsiaTheme="minorHAnsi" w:hAnsi="Times New Roman"/>
          <w:b/>
          <w:sz w:val="18"/>
          <w:szCs w:val="18"/>
        </w:rPr>
        <w:t xml:space="preserve"> </w:t>
      </w:r>
      <w:r w:rsidR="008E289D" w:rsidRPr="00B81CBA">
        <w:rPr>
          <w:rFonts w:ascii="Times New Roman" w:eastAsiaTheme="minorHAnsi" w:hAnsi="Times New Roman"/>
          <w:b/>
          <w:i/>
          <w:sz w:val="18"/>
          <w:szCs w:val="18"/>
        </w:rPr>
        <w:t>Dr. Túri Sándorné</w:t>
      </w:r>
      <w:r w:rsidR="008E289D" w:rsidRPr="00B81CBA">
        <w:rPr>
          <w:rFonts w:ascii="Times New Roman" w:eastAsiaTheme="minorHAnsi" w:hAnsi="Times New Roman"/>
          <w:sz w:val="18"/>
          <w:szCs w:val="18"/>
        </w:rPr>
        <w:t>:</w:t>
      </w:r>
      <w:r w:rsidR="008E289D" w:rsidRPr="00B81CBA">
        <w:rPr>
          <w:rFonts w:ascii="Times New Roman" w:eastAsiaTheme="minorHAnsi" w:hAnsi="Times New Roman"/>
          <w:b/>
          <w:sz w:val="18"/>
          <w:szCs w:val="18"/>
        </w:rPr>
        <w:t xml:space="preserve"> A KGYTK helye a referenciaintézmény tehetséggondozásában</w:t>
      </w:r>
      <w:r w:rsidR="008E289D" w:rsidRPr="00B81CBA">
        <w:rPr>
          <w:rFonts w:ascii="Times New Roman" w:eastAsiaTheme="minorHAnsi" w:hAnsi="Times New Roman"/>
          <w:sz w:val="18"/>
          <w:szCs w:val="18"/>
        </w:rPr>
        <w:t xml:space="preserve"> (KGYTK referenciaintézmény, </w:t>
      </w:r>
      <w:r w:rsidR="008E289D" w:rsidRPr="00B81CBA">
        <w:rPr>
          <w:rFonts w:ascii="Times New Roman" w:hAnsi="Times New Roman"/>
          <w:sz w:val="18"/>
          <w:szCs w:val="18"/>
        </w:rPr>
        <w:t>Orosházi Református Két Tanítási Nyelvű Általános Iskola)</w:t>
      </w:r>
      <w:r w:rsidR="008E289D" w:rsidRPr="00B81CBA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161DE1" w:rsidRPr="00B81CBA" w:rsidRDefault="00B81CBA" w:rsidP="00B2532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12.15</w:t>
      </w:r>
      <w:r w:rsidR="004E3FEE" w:rsidRPr="00B81CBA">
        <w:rPr>
          <w:rFonts w:ascii="Times New Roman" w:hAnsi="Times New Roman"/>
          <w:b/>
          <w:sz w:val="18"/>
          <w:szCs w:val="18"/>
        </w:rPr>
        <w:t>-12.3</w:t>
      </w:r>
      <w:r>
        <w:rPr>
          <w:rFonts w:ascii="Times New Roman" w:hAnsi="Times New Roman"/>
          <w:b/>
          <w:sz w:val="18"/>
          <w:szCs w:val="18"/>
        </w:rPr>
        <w:t>5</w:t>
      </w:r>
      <w:r w:rsidR="00BB0885" w:rsidRPr="00B81CBA">
        <w:rPr>
          <w:rFonts w:ascii="Times New Roman" w:hAnsi="Times New Roman"/>
          <w:b/>
          <w:sz w:val="18"/>
          <w:szCs w:val="18"/>
        </w:rPr>
        <w:t xml:space="preserve"> </w:t>
      </w:r>
      <w:r w:rsidR="00161DE1" w:rsidRPr="00B81CBA">
        <w:rPr>
          <w:rFonts w:ascii="Times New Roman" w:hAnsi="Times New Roman"/>
          <w:b/>
          <w:i/>
          <w:sz w:val="18"/>
          <w:szCs w:val="18"/>
        </w:rPr>
        <w:t>Kiss Albert:</w:t>
      </w:r>
      <w:r w:rsidR="00161DE1" w:rsidRPr="00B81CBA">
        <w:rPr>
          <w:rFonts w:ascii="Times New Roman" w:hAnsi="Times New Roman"/>
          <w:sz w:val="18"/>
          <w:szCs w:val="18"/>
        </w:rPr>
        <w:t xml:space="preserve"> </w:t>
      </w:r>
      <w:r w:rsidR="00161DE1" w:rsidRPr="00B81CBA">
        <w:rPr>
          <w:rFonts w:ascii="Times New Roman" w:hAnsi="Times New Roman"/>
          <w:b/>
          <w:sz w:val="18"/>
          <w:szCs w:val="18"/>
        </w:rPr>
        <w:t>A KGYTK Tehetségsegítő Tanács működésének önkontrollos hatásvizsgálata, részeredmények</w:t>
      </w:r>
      <w:r w:rsidR="00161DE1" w:rsidRPr="00B81CBA">
        <w:rPr>
          <w:rFonts w:ascii="Times New Roman" w:hAnsi="Times New Roman"/>
          <w:sz w:val="18"/>
          <w:szCs w:val="18"/>
        </w:rPr>
        <w:t xml:space="preserve"> (KGYTK TT elnöke)</w:t>
      </w:r>
    </w:p>
    <w:p w:rsidR="00B81CBA" w:rsidRPr="00B81CBA" w:rsidRDefault="00B81CBA" w:rsidP="00B2532C">
      <w:pPr>
        <w:spacing w:after="0"/>
        <w:rPr>
          <w:rFonts w:ascii="Times New Roman" w:hAnsi="Times New Roman"/>
          <w:sz w:val="18"/>
          <w:szCs w:val="18"/>
        </w:rPr>
      </w:pPr>
      <w:r w:rsidRPr="00B81CBA">
        <w:rPr>
          <w:rFonts w:ascii="Times New Roman" w:hAnsi="Times New Roman"/>
          <w:b/>
          <w:sz w:val="18"/>
          <w:szCs w:val="18"/>
        </w:rPr>
        <w:t xml:space="preserve">Művészeti produkció – </w:t>
      </w:r>
      <w:r w:rsidRPr="00B81CBA">
        <w:rPr>
          <w:rFonts w:ascii="Times New Roman" w:hAnsi="Times New Roman"/>
          <w:b/>
          <w:i/>
          <w:sz w:val="18"/>
          <w:szCs w:val="18"/>
        </w:rPr>
        <w:t xml:space="preserve">Trombita </w:t>
      </w:r>
      <w:r w:rsidRPr="00B81CBA">
        <w:rPr>
          <w:rFonts w:ascii="Times New Roman" w:hAnsi="Times New Roman"/>
          <w:sz w:val="18"/>
          <w:szCs w:val="18"/>
        </w:rPr>
        <w:t>- Hatvan</w:t>
      </w:r>
    </w:p>
    <w:p w:rsidR="00360B2A" w:rsidRPr="00AA0A8E" w:rsidRDefault="00360B2A" w:rsidP="00B2532C">
      <w:pPr>
        <w:spacing w:after="0"/>
        <w:contextualSpacing/>
        <w:rPr>
          <w:rFonts w:ascii="Times New Roman" w:eastAsiaTheme="minorHAnsi" w:hAnsi="Times New Roman"/>
          <w:sz w:val="20"/>
          <w:szCs w:val="20"/>
        </w:rPr>
      </w:pPr>
    </w:p>
    <w:p w:rsidR="00360B2A" w:rsidRPr="00AA0A8E" w:rsidRDefault="00360B2A" w:rsidP="00360B2A">
      <w:pPr>
        <w:spacing w:after="0"/>
        <w:ind w:left="1410" w:hanging="1410"/>
        <w:rPr>
          <w:rFonts w:ascii="Times New Roman" w:hAnsi="Times New Roman"/>
          <w:iCs/>
          <w:sz w:val="20"/>
          <w:szCs w:val="20"/>
        </w:rPr>
      </w:pPr>
      <w:r w:rsidRPr="00AA0A8E">
        <w:rPr>
          <w:rFonts w:ascii="Times New Roman" w:hAnsi="Times New Roman"/>
          <w:b/>
          <w:iCs/>
          <w:sz w:val="20"/>
          <w:szCs w:val="20"/>
        </w:rPr>
        <w:t>12.3</w:t>
      </w:r>
      <w:r w:rsidR="00B81CBA" w:rsidRPr="00AA0A8E">
        <w:rPr>
          <w:rFonts w:ascii="Times New Roman" w:hAnsi="Times New Roman"/>
          <w:b/>
          <w:iCs/>
          <w:sz w:val="20"/>
          <w:szCs w:val="20"/>
        </w:rPr>
        <w:t>5</w:t>
      </w:r>
      <w:r w:rsidRPr="00AA0A8E">
        <w:rPr>
          <w:rFonts w:ascii="Times New Roman" w:hAnsi="Times New Roman"/>
          <w:b/>
          <w:iCs/>
          <w:sz w:val="20"/>
          <w:szCs w:val="20"/>
        </w:rPr>
        <w:t xml:space="preserve"> -13.00</w:t>
      </w:r>
      <w:r w:rsidRPr="00AA0A8E">
        <w:rPr>
          <w:rFonts w:ascii="Times New Roman" w:hAnsi="Times New Roman"/>
          <w:b/>
          <w:iCs/>
          <w:sz w:val="20"/>
          <w:szCs w:val="20"/>
        </w:rPr>
        <w:tab/>
        <w:t xml:space="preserve">Ebédszünet </w:t>
      </w:r>
    </w:p>
    <w:p w:rsidR="00360B2A" w:rsidRDefault="00360B2A" w:rsidP="00360B2A">
      <w:pPr>
        <w:spacing w:after="0"/>
        <w:ind w:left="1410" w:hanging="1410"/>
        <w:rPr>
          <w:rFonts w:ascii="Times New Roman" w:hAnsi="Times New Roman"/>
          <w:iCs/>
          <w:sz w:val="24"/>
          <w:szCs w:val="24"/>
        </w:rPr>
      </w:pPr>
    </w:p>
    <w:p w:rsidR="00360B2A" w:rsidRDefault="00360B2A" w:rsidP="00360B2A">
      <w:pPr>
        <w:spacing w:after="0"/>
        <w:ind w:left="1410" w:hanging="1410"/>
        <w:rPr>
          <w:rFonts w:ascii="Times New Roman" w:hAnsi="Times New Roman"/>
          <w:iCs/>
          <w:sz w:val="24"/>
          <w:szCs w:val="24"/>
        </w:rPr>
      </w:pPr>
    </w:p>
    <w:p w:rsidR="00360B2A" w:rsidRPr="00003E45" w:rsidRDefault="00B81CBA" w:rsidP="00360B2A">
      <w:pPr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Szekcióülések 13</w:t>
      </w:r>
      <w:r w:rsidR="00360B2A" w:rsidRPr="00003E45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>0</w:t>
      </w:r>
      <w:r w:rsidR="00360B2A" w:rsidRPr="00003E45">
        <w:rPr>
          <w:rFonts w:ascii="Times New Roman" w:hAnsi="Times New Roman"/>
          <w:b/>
          <w:iCs/>
          <w:sz w:val="24"/>
          <w:szCs w:val="24"/>
        </w:rPr>
        <w:t>0 – 1</w:t>
      </w:r>
      <w:r w:rsidR="00A379B4">
        <w:rPr>
          <w:rFonts w:ascii="Times New Roman" w:hAnsi="Times New Roman"/>
          <w:b/>
          <w:iCs/>
          <w:sz w:val="24"/>
          <w:szCs w:val="24"/>
        </w:rPr>
        <w:t>4</w:t>
      </w:r>
      <w:r w:rsidR="00360B2A" w:rsidRPr="00003E45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>30</w:t>
      </w:r>
    </w:p>
    <w:p w:rsidR="00360B2A" w:rsidRDefault="00360B2A" w:rsidP="00360B2A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D63B59" w:rsidRDefault="00A379B4" w:rsidP="00360B2A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379B4">
        <w:rPr>
          <w:rFonts w:ascii="Times New Roman" w:eastAsiaTheme="minorHAnsi" w:hAnsi="Times New Roman"/>
          <w:b/>
          <w:sz w:val="24"/>
          <w:szCs w:val="24"/>
        </w:rPr>
        <w:t>T</w:t>
      </w:r>
      <w:r w:rsidR="00D63B59" w:rsidRPr="00A379B4">
        <w:rPr>
          <w:rFonts w:ascii="Times New Roman" w:eastAsiaTheme="minorHAnsi" w:hAnsi="Times New Roman"/>
          <w:b/>
          <w:sz w:val="24"/>
          <w:szCs w:val="24"/>
        </w:rPr>
        <w:t>ársadalomtudományi szekció</w:t>
      </w:r>
      <w:r>
        <w:rPr>
          <w:rFonts w:ascii="Times New Roman" w:eastAsiaTheme="minorHAnsi" w:hAnsi="Times New Roman"/>
          <w:sz w:val="24"/>
          <w:szCs w:val="24"/>
        </w:rPr>
        <w:t xml:space="preserve"> (fókuszcsoportos megbeszélés)</w:t>
      </w:r>
    </w:p>
    <w:p w:rsidR="00DB07AD" w:rsidRPr="00A379B4" w:rsidRDefault="00DB07AD" w:rsidP="00A379B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A379B4">
        <w:rPr>
          <w:rFonts w:ascii="Times New Roman" w:eastAsiaTheme="minorHAnsi" w:hAnsi="Times New Roman"/>
          <w:sz w:val="20"/>
          <w:szCs w:val="20"/>
        </w:rPr>
        <w:t>A társadalomtudományi kutatás módszertani elemeinek közvetítési lehetőségei (Kovács Lajos</w:t>
      </w:r>
      <w:r w:rsidR="008D3EE9">
        <w:rPr>
          <w:rFonts w:ascii="Times New Roman" w:eastAsiaTheme="minorHAnsi" w:hAnsi="Times New Roman"/>
          <w:sz w:val="20"/>
          <w:szCs w:val="20"/>
        </w:rPr>
        <w:t xml:space="preserve"> Dorog </w:t>
      </w:r>
      <w:r w:rsidRPr="00A379B4">
        <w:rPr>
          <w:rFonts w:ascii="Times New Roman" w:eastAsiaTheme="minorHAnsi" w:hAnsi="Times New Roman"/>
          <w:sz w:val="20"/>
          <w:szCs w:val="20"/>
        </w:rPr>
        <w:t>)</w:t>
      </w:r>
    </w:p>
    <w:p w:rsidR="00DB07AD" w:rsidRPr="00A379B4" w:rsidRDefault="00184374" w:rsidP="00A379B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Kommunikáció a diákköri tevékenységben: </w:t>
      </w:r>
      <w:r w:rsidR="00DB07AD" w:rsidRPr="00A379B4">
        <w:rPr>
          <w:rFonts w:ascii="Times New Roman" w:eastAsiaTheme="minorHAnsi" w:hAnsi="Times New Roman"/>
          <w:sz w:val="20"/>
          <w:szCs w:val="20"/>
        </w:rPr>
        <w:t xml:space="preserve">PowerPoint prezentáció készítése és felkészülés az előadásra </w:t>
      </w:r>
      <w:r w:rsidR="008D3EE9">
        <w:rPr>
          <w:rFonts w:ascii="Times New Roman" w:eastAsiaTheme="minorHAnsi" w:hAnsi="Times New Roman"/>
          <w:sz w:val="20"/>
          <w:szCs w:val="20"/>
        </w:rPr>
        <w:t>(Trojkóné Horváth Ildikó Százhalombatta)</w:t>
      </w:r>
    </w:p>
    <w:p w:rsidR="00DB07AD" w:rsidRPr="00A379B4" w:rsidRDefault="00DB07AD" w:rsidP="00A379B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A379B4">
        <w:rPr>
          <w:rFonts w:ascii="Times New Roman" w:eastAsiaTheme="minorHAnsi" w:hAnsi="Times New Roman"/>
          <w:sz w:val="20"/>
          <w:szCs w:val="20"/>
        </w:rPr>
        <w:t xml:space="preserve">A </w:t>
      </w:r>
      <w:r w:rsidR="00A379B4" w:rsidRPr="00A379B4">
        <w:rPr>
          <w:rFonts w:ascii="Times New Roman" w:eastAsiaTheme="minorHAnsi" w:hAnsi="Times New Roman"/>
          <w:sz w:val="20"/>
          <w:szCs w:val="20"/>
        </w:rPr>
        <w:t>tudományos diákkörben zajló tehetséggondozás problémái (esetmegbeszélés)</w:t>
      </w:r>
    </w:p>
    <w:p w:rsidR="00D63B59" w:rsidRDefault="00D63B59" w:rsidP="00360B2A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D63B59" w:rsidRDefault="00A379B4" w:rsidP="00360B2A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379B4">
        <w:rPr>
          <w:rFonts w:ascii="Times New Roman" w:eastAsiaTheme="minorHAnsi" w:hAnsi="Times New Roman"/>
          <w:b/>
          <w:sz w:val="24"/>
          <w:szCs w:val="24"/>
        </w:rPr>
        <w:t>T</w:t>
      </w:r>
      <w:r w:rsidR="00D63B59" w:rsidRPr="00A379B4">
        <w:rPr>
          <w:rFonts w:ascii="Times New Roman" w:eastAsiaTheme="minorHAnsi" w:hAnsi="Times New Roman"/>
          <w:b/>
          <w:sz w:val="24"/>
          <w:szCs w:val="24"/>
        </w:rPr>
        <w:t>ermészettudományi szekció</w:t>
      </w:r>
      <w:r>
        <w:rPr>
          <w:rFonts w:ascii="Times New Roman" w:eastAsiaTheme="minorHAnsi" w:hAnsi="Times New Roman"/>
          <w:sz w:val="24"/>
          <w:szCs w:val="24"/>
        </w:rPr>
        <w:t xml:space="preserve"> (fókuszcsoportos megbeszélés)</w:t>
      </w:r>
    </w:p>
    <w:p w:rsidR="00DB07AD" w:rsidRPr="00A379B4" w:rsidRDefault="00DB07AD" w:rsidP="00A379B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A379B4">
        <w:rPr>
          <w:rFonts w:ascii="Times New Roman" w:eastAsiaTheme="minorHAnsi" w:hAnsi="Times New Roman"/>
          <w:sz w:val="20"/>
          <w:szCs w:val="20"/>
        </w:rPr>
        <w:t>A természettudományi kutatás módszertani elemeinek közvetítési lehetőségei (Kiss Albert</w:t>
      </w:r>
      <w:r w:rsidR="008D3EE9">
        <w:rPr>
          <w:rFonts w:ascii="Times New Roman" w:eastAsiaTheme="minorHAnsi" w:hAnsi="Times New Roman"/>
          <w:sz w:val="20"/>
          <w:szCs w:val="20"/>
        </w:rPr>
        <w:t xml:space="preserve"> Zalabér</w:t>
      </w:r>
      <w:r w:rsidRPr="00A379B4">
        <w:rPr>
          <w:rFonts w:ascii="Times New Roman" w:eastAsiaTheme="minorHAnsi" w:hAnsi="Times New Roman"/>
          <w:sz w:val="20"/>
          <w:szCs w:val="20"/>
        </w:rPr>
        <w:t>)</w:t>
      </w:r>
    </w:p>
    <w:p w:rsidR="00A379B4" w:rsidRPr="00A379B4" w:rsidRDefault="00184374" w:rsidP="00A379B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Kommunikáció a diákköri tevékenységben: </w:t>
      </w:r>
      <w:r w:rsidR="00A379B4" w:rsidRPr="00A379B4">
        <w:rPr>
          <w:rFonts w:ascii="Times New Roman" w:eastAsiaTheme="minorHAnsi" w:hAnsi="Times New Roman"/>
          <w:sz w:val="20"/>
          <w:szCs w:val="20"/>
        </w:rPr>
        <w:t xml:space="preserve">PowerPoint prezentáció készítése és felkészülés az előadásra </w:t>
      </w:r>
      <w:r w:rsidR="008D3EE9">
        <w:rPr>
          <w:rFonts w:ascii="Times New Roman" w:eastAsiaTheme="minorHAnsi" w:hAnsi="Times New Roman"/>
          <w:sz w:val="20"/>
          <w:szCs w:val="20"/>
        </w:rPr>
        <w:t>(Ladányiné Sütő Tünde Budapest)</w:t>
      </w:r>
    </w:p>
    <w:p w:rsidR="00A379B4" w:rsidRPr="00A379B4" w:rsidRDefault="00A379B4" w:rsidP="00A379B4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A379B4">
        <w:rPr>
          <w:rFonts w:ascii="Times New Roman" w:eastAsiaTheme="minorHAnsi" w:hAnsi="Times New Roman"/>
          <w:sz w:val="20"/>
          <w:szCs w:val="20"/>
        </w:rPr>
        <w:t>A tudományos diákkörben zajló tehetséggondozás problémái (esetmegbeszélés)</w:t>
      </w:r>
    </w:p>
    <w:p w:rsidR="00A379B4" w:rsidRDefault="00A379B4" w:rsidP="00360B2A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60B2A" w:rsidRPr="00003E45" w:rsidRDefault="00360B2A" w:rsidP="00360B2A">
      <w:pPr>
        <w:spacing w:after="0"/>
        <w:rPr>
          <w:rFonts w:ascii="Times New Roman" w:hAnsi="Times New Roman"/>
          <w:b/>
          <w:sz w:val="24"/>
          <w:szCs w:val="24"/>
        </w:rPr>
      </w:pPr>
      <w:r w:rsidRPr="00003E45">
        <w:rPr>
          <w:rFonts w:ascii="Times New Roman" w:hAnsi="Times New Roman"/>
          <w:b/>
          <w:sz w:val="24"/>
          <w:szCs w:val="24"/>
        </w:rPr>
        <w:t>Plenáris ülés 14.</w:t>
      </w:r>
      <w:r w:rsidR="00A379B4">
        <w:rPr>
          <w:rFonts w:ascii="Times New Roman" w:hAnsi="Times New Roman"/>
          <w:b/>
          <w:sz w:val="24"/>
          <w:szCs w:val="24"/>
        </w:rPr>
        <w:t>30</w:t>
      </w:r>
      <w:r w:rsidRPr="00003E45">
        <w:rPr>
          <w:rFonts w:ascii="Times New Roman" w:hAnsi="Times New Roman"/>
          <w:b/>
          <w:sz w:val="24"/>
          <w:szCs w:val="24"/>
        </w:rPr>
        <w:t xml:space="preserve"> – 15.00</w:t>
      </w:r>
    </w:p>
    <w:p w:rsidR="00360B2A" w:rsidRPr="00003E45" w:rsidRDefault="00360B2A" w:rsidP="00360B2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0B2A" w:rsidRPr="00D54699" w:rsidRDefault="00360B2A" w:rsidP="00A379B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D54699">
        <w:rPr>
          <w:rFonts w:ascii="Times New Roman" w:hAnsi="Times New Roman"/>
          <w:sz w:val="20"/>
          <w:szCs w:val="20"/>
        </w:rPr>
        <w:t>Beszámoló a szekcióülésekről</w:t>
      </w:r>
    </w:p>
    <w:p w:rsidR="00360B2A" w:rsidRPr="00D54699" w:rsidRDefault="00360B2A" w:rsidP="00A379B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D54699">
        <w:rPr>
          <w:rFonts w:ascii="Times New Roman" w:hAnsi="Times New Roman"/>
          <w:sz w:val="20"/>
          <w:szCs w:val="20"/>
        </w:rPr>
        <w:t xml:space="preserve">Díjak, díjoklevelek, címek átadása </w:t>
      </w:r>
    </w:p>
    <w:p w:rsidR="00360B2A" w:rsidRPr="00D54699" w:rsidRDefault="00360B2A" w:rsidP="00A379B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D54699">
        <w:rPr>
          <w:rFonts w:ascii="Times New Roman" w:hAnsi="Times New Roman"/>
          <w:sz w:val="20"/>
          <w:szCs w:val="20"/>
        </w:rPr>
        <w:t>A konferencia zárása</w:t>
      </w:r>
    </w:p>
    <w:p w:rsidR="00360B2A" w:rsidRPr="00003E45" w:rsidRDefault="00360B2A" w:rsidP="00F841A3">
      <w:pPr>
        <w:spacing w:after="0"/>
        <w:ind w:left="1416"/>
        <w:rPr>
          <w:rFonts w:ascii="Times New Roman" w:hAnsi="Times New Roman"/>
          <w:i/>
          <w:color w:val="FF0000"/>
          <w:sz w:val="24"/>
          <w:szCs w:val="24"/>
        </w:rPr>
      </w:pPr>
      <w:r w:rsidRPr="00003E45">
        <w:rPr>
          <w:rFonts w:ascii="Times New Roman" w:hAnsi="Times New Roman"/>
          <w:sz w:val="24"/>
          <w:szCs w:val="24"/>
        </w:rPr>
        <w:tab/>
      </w:r>
    </w:p>
    <w:p w:rsidR="00360B2A" w:rsidRPr="00003E45" w:rsidRDefault="005105F1" w:rsidP="00360B2A">
      <w:pPr>
        <w:spacing w:after="0" w:line="240" w:lineRule="auto"/>
        <w:mirrorIndents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3E4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Poszter kiállítás</w:t>
      </w:r>
      <w:r w:rsidR="00360B2A" w:rsidRPr="00003E4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10.00 – 15.00</w:t>
      </w:r>
    </w:p>
    <w:p w:rsidR="00360B2A" w:rsidRPr="00003E45" w:rsidRDefault="00360B2A" w:rsidP="00360B2A">
      <w:pPr>
        <w:spacing w:after="0" w:line="240" w:lineRule="auto"/>
        <w:mirrorIndents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A379B4" w:rsidRPr="00D54699" w:rsidRDefault="00A379B4" w:rsidP="00D54699">
      <w:pPr>
        <w:pStyle w:val="Listaszerbekezds"/>
        <w:numPr>
          <w:ilvl w:val="0"/>
          <w:numId w:val="9"/>
        </w:numPr>
        <w:spacing w:after="0" w:line="240" w:lineRule="auto"/>
        <w:mirrorIndents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54699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A KGYTK referenciaintézmények bemutatkozása</w:t>
      </w:r>
    </w:p>
    <w:p w:rsidR="00360B2A" w:rsidRDefault="00360B2A" w:rsidP="00D54699">
      <w:pPr>
        <w:pStyle w:val="Listaszerbekezds"/>
        <w:numPr>
          <w:ilvl w:val="0"/>
          <w:numId w:val="9"/>
        </w:numPr>
        <w:spacing w:after="0" w:line="240" w:lineRule="auto"/>
        <w:mirrorIndents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54699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A KGYTK TT tevékenységének bemutatása</w:t>
      </w:r>
    </w:p>
    <w:p w:rsidR="00B81CBA" w:rsidRDefault="00B81CBA" w:rsidP="00B81CBA">
      <w:pPr>
        <w:pStyle w:val="Listaszerbekezds"/>
        <w:spacing w:after="0" w:line="240" w:lineRule="auto"/>
        <w:mirrorIndents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:rsidR="008D3EE9" w:rsidRDefault="008D3EE9" w:rsidP="008D3EE9">
      <w:pPr>
        <w:pStyle w:val="Listaszerbekezds"/>
        <w:spacing w:after="0" w:line="240" w:lineRule="auto"/>
        <w:mirrorIndents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:rsidR="008D3EE9" w:rsidRPr="00D54699" w:rsidRDefault="008D3EE9" w:rsidP="008D3EE9">
      <w:pPr>
        <w:pStyle w:val="Listaszerbekezds"/>
        <w:spacing w:after="0" w:line="240" w:lineRule="auto"/>
        <w:mirrorIndents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:rsidR="00360B2A" w:rsidRDefault="00360B2A" w:rsidP="00360B2A">
      <w:pPr>
        <w:spacing w:after="0" w:line="240" w:lineRule="auto"/>
        <w:mirrorIndents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60800" behindDoc="1" locked="0" layoutInCell="1" allowOverlap="1" wp14:anchorId="5CE24AD2" wp14:editId="705D3566">
            <wp:simplePos x="0" y="0"/>
            <wp:positionH relativeFrom="column">
              <wp:posOffset>636270</wp:posOffset>
            </wp:positionH>
            <wp:positionV relativeFrom="paragraph">
              <wp:posOffset>128905</wp:posOffset>
            </wp:positionV>
            <wp:extent cx="1146175" cy="560705"/>
            <wp:effectExtent l="0" t="0" r="0" b="0"/>
            <wp:wrapTight wrapText="bothSides">
              <wp:wrapPolygon edited="0">
                <wp:start x="0" y="0"/>
                <wp:lineTo x="0" y="20548"/>
                <wp:lineTo x="21181" y="20548"/>
                <wp:lineTo x="21181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9776" behindDoc="1" locked="0" layoutInCell="1" allowOverlap="1" wp14:anchorId="42D68576" wp14:editId="3ACAE000">
            <wp:simplePos x="0" y="0"/>
            <wp:positionH relativeFrom="column">
              <wp:posOffset>1902460</wp:posOffset>
            </wp:positionH>
            <wp:positionV relativeFrom="paragraph">
              <wp:posOffset>102235</wp:posOffset>
            </wp:positionV>
            <wp:extent cx="841375" cy="560705"/>
            <wp:effectExtent l="0" t="0" r="0" b="0"/>
            <wp:wrapTight wrapText="bothSides">
              <wp:wrapPolygon edited="0">
                <wp:start x="0" y="0"/>
                <wp:lineTo x="0" y="20548"/>
                <wp:lineTo x="21029" y="20548"/>
                <wp:lineTo x="21029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B2A" w:rsidRDefault="00360B2A" w:rsidP="00360B2A">
      <w:pPr>
        <w:spacing w:after="0" w:line="240" w:lineRule="auto"/>
        <w:mirrorIndents/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8752" behindDoc="1" locked="0" layoutInCell="1" allowOverlap="1" wp14:anchorId="2552F056" wp14:editId="79DACFEE">
            <wp:simplePos x="0" y="0"/>
            <wp:positionH relativeFrom="column">
              <wp:posOffset>3016885</wp:posOffset>
            </wp:positionH>
            <wp:positionV relativeFrom="paragraph">
              <wp:posOffset>86360</wp:posOffset>
            </wp:positionV>
            <wp:extent cx="1000125" cy="359410"/>
            <wp:effectExtent l="0" t="0" r="9525" b="2540"/>
            <wp:wrapTight wrapText="bothSides">
              <wp:wrapPolygon edited="0">
                <wp:start x="0" y="0"/>
                <wp:lineTo x="0" y="20608"/>
                <wp:lineTo x="21394" y="20608"/>
                <wp:lineTo x="21394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B2A" w:rsidRDefault="00360B2A" w:rsidP="00360B2A">
      <w:pPr>
        <w:spacing w:after="0" w:line="240" w:lineRule="auto"/>
        <w:mirrorIndents/>
        <w:rPr>
          <w:sz w:val="20"/>
          <w:szCs w:val="20"/>
        </w:rPr>
      </w:pPr>
    </w:p>
    <w:p w:rsidR="00360B2A" w:rsidRDefault="00360B2A" w:rsidP="00360B2A">
      <w:pPr>
        <w:spacing w:after="0" w:line="240" w:lineRule="auto"/>
        <w:mirrorIndents/>
        <w:rPr>
          <w:sz w:val="20"/>
          <w:szCs w:val="20"/>
        </w:rPr>
      </w:pPr>
    </w:p>
    <w:p w:rsidR="00360B2A" w:rsidRDefault="00360B2A" w:rsidP="00360B2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60B2A" w:rsidRDefault="00360B2A" w:rsidP="00360B2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60B2A" w:rsidRPr="00617DA5" w:rsidRDefault="00360B2A" w:rsidP="00360B2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17DA5">
        <w:rPr>
          <w:rFonts w:ascii="Times New Roman" w:hAnsi="Times New Roman"/>
          <w:sz w:val="20"/>
          <w:szCs w:val="20"/>
        </w:rPr>
        <w:t xml:space="preserve">NTP-HTT-15-0011 </w:t>
      </w:r>
    </w:p>
    <w:p w:rsidR="00360B2A" w:rsidRDefault="00360B2A" w:rsidP="00360B2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17DA5">
        <w:rPr>
          <w:rFonts w:ascii="Times New Roman" w:hAnsi="Times New Roman"/>
          <w:sz w:val="20"/>
          <w:szCs w:val="20"/>
        </w:rPr>
        <w:t>KGYTK tehetségsegítő szervezetek hálózatának kialakítása</w:t>
      </w:r>
    </w:p>
    <w:p w:rsidR="00360B2A" w:rsidRPr="00617DA5" w:rsidRDefault="00360B2A" w:rsidP="0091239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360B2A" w:rsidRPr="00617DA5" w:rsidSect="008242F4">
      <w:pgSz w:w="16838" w:h="11906" w:orient="landscape"/>
      <w:pgMar w:top="426" w:right="678" w:bottom="426" w:left="851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83" w:rsidRDefault="00AC3D83" w:rsidP="00D2748C">
      <w:pPr>
        <w:spacing w:after="0" w:line="240" w:lineRule="auto"/>
      </w:pPr>
      <w:r>
        <w:separator/>
      </w:r>
    </w:p>
  </w:endnote>
  <w:endnote w:type="continuationSeparator" w:id="0">
    <w:p w:rsidR="00AC3D83" w:rsidRDefault="00AC3D83" w:rsidP="00D2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83" w:rsidRDefault="00AC3D83" w:rsidP="00D2748C">
      <w:pPr>
        <w:spacing w:after="0" w:line="240" w:lineRule="auto"/>
      </w:pPr>
      <w:r>
        <w:separator/>
      </w:r>
    </w:p>
  </w:footnote>
  <w:footnote w:type="continuationSeparator" w:id="0">
    <w:p w:rsidR="00AC3D83" w:rsidRDefault="00AC3D83" w:rsidP="00D2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C5F"/>
    <w:multiLevelType w:val="hybridMultilevel"/>
    <w:tmpl w:val="2C82DE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4481"/>
    <w:multiLevelType w:val="hybridMultilevel"/>
    <w:tmpl w:val="7FB017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82E1B"/>
    <w:multiLevelType w:val="hybridMultilevel"/>
    <w:tmpl w:val="42EE0A7E"/>
    <w:lvl w:ilvl="0" w:tplc="7CF423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9200C"/>
    <w:multiLevelType w:val="hybridMultilevel"/>
    <w:tmpl w:val="493027E6"/>
    <w:lvl w:ilvl="0" w:tplc="3E129E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1311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6D5AAB"/>
    <w:multiLevelType w:val="hybridMultilevel"/>
    <w:tmpl w:val="220EB9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8602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B256052"/>
    <w:multiLevelType w:val="hybridMultilevel"/>
    <w:tmpl w:val="0994D2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C41F1"/>
    <w:multiLevelType w:val="hybridMultilevel"/>
    <w:tmpl w:val="C846A088"/>
    <w:lvl w:ilvl="0" w:tplc="1A7E98F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EA"/>
    <w:rsid w:val="00003E45"/>
    <w:rsid w:val="00015753"/>
    <w:rsid w:val="000376EA"/>
    <w:rsid w:val="00066445"/>
    <w:rsid w:val="000D3A24"/>
    <w:rsid w:val="000E27BE"/>
    <w:rsid w:val="00110697"/>
    <w:rsid w:val="00147C15"/>
    <w:rsid w:val="00161DE1"/>
    <w:rsid w:val="00170D2A"/>
    <w:rsid w:val="00184374"/>
    <w:rsid w:val="00196A99"/>
    <w:rsid w:val="001B6437"/>
    <w:rsid w:val="001C6FDE"/>
    <w:rsid w:val="001E479D"/>
    <w:rsid w:val="001F2A1E"/>
    <w:rsid w:val="00285584"/>
    <w:rsid w:val="002A6AC0"/>
    <w:rsid w:val="002F5CD6"/>
    <w:rsid w:val="00320EF2"/>
    <w:rsid w:val="003348B0"/>
    <w:rsid w:val="00360B2A"/>
    <w:rsid w:val="00384B97"/>
    <w:rsid w:val="00397806"/>
    <w:rsid w:val="003B2CFA"/>
    <w:rsid w:val="003C665E"/>
    <w:rsid w:val="003E01E2"/>
    <w:rsid w:val="003E5361"/>
    <w:rsid w:val="003E5FB9"/>
    <w:rsid w:val="003F7091"/>
    <w:rsid w:val="00405A18"/>
    <w:rsid w:val="00417CAD"/>
    <w:rsid w:val="0043711E"/>
    <w:rsid w:val="004A4CD5"/>
    <w:rsid w:val="004C6CB2"/>
    <w:rsid w:val="004E3FEE"/>
    <w:rsid w:val="004E40F0"/>
    <w:rsid w:val="00501640"/>
    <w:rsid w:val="005105F1"/>
    <w:rsid w:val="0052380A"/>
    <w:rsid w:val="005270C5"/>
    <w:rsid w:val="00540137"/>
    <w:rsid w:val="0059709E"/>
    <w:rsid w:val="005B01F9"/>
    <w:rsid w:val="005F39CA"/>
    <w:rsid w:val="005F7894"/>
    <w:rsid w:val="00617DA5"/>
    <w:rsid w:val="00620DC6"/>
    <w:rsid w:val="00627842"/>
    <w:rsid w:val="006444B9"/>
    <w:rsid w:val="006A18C1"/>
    <w:rsid w:val="007869FF"/>
    <w:rsid w:val="007A54CA"/>
    <w:rsid w:val="007B766E"/>
    <w:rsid w:val="007C38E8"/>
    <w:rsid w:val="007C3F76"/>
    <w:rsid w:val="007E6CF5"/>
    <w:rsid w:val="008205AF"/>
    <w:rsid w:val="008242F4"/>
    <w:rsid w:val="008265D7"/>
    <w:rsid w:val="00830396"/>
    <w:rsid w:val="008319B4"/>
    <w:rsid w:val="008361EA"/>
    <w:rsid w:val="00853FFA"/>
    <w:rsid w:val="00863D2E"/>
    <w:rsid w:val="008B1BA4"/>
    <w:rsid w:val="008D3EE9"/>
    <w:rsid w:val="008E289D"/>
    <w:rsid w:val="008E63D5"/>
    <w:rsid w:val="0091239D"/>
    <w:rsid w:val="00942F90"/>
    <w:rsid w:val="00972CF2"/>
    <w:rsid w:val="009754D5"/>
    <w:rsid w:val="009B1631"/>
    <w:rsid w:val="009C274C"/>
    <w:rsid w:val="00A10295"/>
    <w:rsid w:val="00A117EC"/>
    <w:rsid w:val="00A11ABA"/>
    <w:rsid w:val="00A379B4"/>
    <w:rsid w:val="00A53483"/>
    <w:rsid w:val="00A63648"/>
    <w:rsid w:val="00AA0A8E"/>
    <w:rsid w:val="00AC1A31"/>
    <w:rsid w:val="00AC3D83"/>
    <w:rsid w:val="00B11AFE"/>
    <w:rsid w:val="00B15D9A"/>
    <w:rsid w:val="00B2532C"/>
    <w:rsid w:val="00B7365B"/>
    <w:rsid w:val="00B81CBA"/>
    <w:rsid w:val="00BB0885"/>
    <w:rsid w:val="00BE0FE8"/>
    <w:rsid w:val="00BE1FEF"/>
    <w:rsid w:val="00C31F04"/>
    <w:rsid w:val="00C40077"/>
    <w:rsid w:val="00C879C7"/>
    <w:rsid w:val="00C976AC"/>
    <w:rsid w:val="00CD5D26"/>
    <w:rsid w:val="00D2748C"/>
    <w:rsid w:val="00D54699"/>
    <w:rsid w:val="00D5541E"/>
    <w:rsid w:val="00D63B59"/>
    <w:rsid w:val="00D94EAE"/>
    <w:rsid w:val="00DB07AD"/>
    <w:rsid w:val="00DD5B07"/>
    <w:rsid w:val="00E01601"/>
    <w:rsid w:val="00E51DA8"/>
    <w:rsid w:val="00E61E87"/>
    <w:rsid w:val="00E64EC2"/>
    <w:rsid w:val="00E66BA7"/>
    <w:rsid w:val="00E90F27"/>
    <w:rsid w:val="00E97792"/>
    <w:rsid w:val="00EB69E0"/>
    <w:rsid w:val="00EC4C75"/>
    <w:rsid w:val="00F05F25"/>
    <w:rsid w:val="00F07E7F"/>
    <w:rsid w:val="00F61E9E"/>
    <w:rsid w:val="00F731C0"/>
    <w:rsid w:val="00F841A3"/>
    <w:rsid w:val="00FF620D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60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76E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748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2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748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748C"/>
    <w:rPr>
      <w:rFonts w:ascii="Tahoma" w:eastAsia="Calibri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617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17DA5"/>
    <w:rPr>
      <w:b/>
      <w:bCs/>
    </w:rPr>
  </w:style>
  <w:style w:type="table" w:styleId="Rcsostblzat">
    <w:name w:val="Table Grid"/>
    <w:basedOn w:val="Normltblzat"/>
    <w:uiPriority w:val="59"/>
    <w:rsid w:val="00D6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60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76E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748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2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748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748C"/>
    <w:rPr>
      <w:rFonts w:ascii="Tahoma" w:eastAsia="Calibri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617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17DA5"/>
    <w:rPr>
      <w:b/>
      <w:bCs/>
    </w:rPr>
  </w:style>
  <w:style w:type="table" w:styleId="Rcsostblzat">
    <w:name w:val="Table Grid"/>
    <w:basedOn w:val="Normltblzat"/>
    <w:uiPriority w:val="59"/>
    <w:rsid w:val="00D6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A301-DEED-4D2D-8DC2-5B0DE789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2016-05-20T12:31:00Z</cp:lastPrinted>
  <dcterms:created xsi:type="dcterms:W3CDTF">2016-05-21T05:38:00Z</dcterms:created>
  <dcterms:modified xsi:type="dcterms:W3CDTF">2016-05-21T05:38:00Z</dcterms:modified>
</cp:coreProperties>
</file>